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wordWrap w:val="0"/>
        <w:jc w:val="right"/>
        <w:rPr>
          <w:rFonts w:cs="Calibri"/>
        </w:rPr>
      </w:pPr>
      <w:r>
        <w:rPr>
          <w:rFonts w:hint="eastAsia" w:ascii="黑体" w:hAnsi="宋体" w:eastAsia="黑体" w:cs="黑体"/>
          <w:color w:val="000000"/>
          <w:sz w:val="30"/>
          <w:szCs w:val="30"/>
        </w:rPr>
        <w:t>合同编号：</w:t>
      </w:r>
      <w:r>
        <w:rPr>
          <w:rFonts w:hint="eastAsia" w:ascii="黑体" w:hAnsi="宋体" w:eastAsia="黑体" w:cs="黑体"/>
          <w:color w:val="000000"/>
          <w:sz w:val="30"/>
          <w:szCs w:val="30"/>
          <w:u w:val="single"/>
        </w:rPr>
        <w:t xml:space="preserve">   </w:t>
      </w:r>
    </w:p>
    <w:p>
      <w:pPr>
        <w:pStyle w:val="20"/>
        <w:jc w:val="center"/>
        <w:rPr>
          <w:rFonts w:hint="default" w:cs="宋体"/>
        </w:rPr>
      </w:pPr>
      <w:r>
        <w:rPr>
          <w:rFonts w:ascii="方正小标宋简体" w:hAnsi="方正小标宋简体" w:cs="方正小标宋简体"/>
          <w:color w:val="000000"/>
          <w:sz w:val="52"/>
          <w:szCs w:val="52"/>
        </w:rPr>
        <w:t xml:space="preserve"> </w:t>
      </w:r>
    </w:p>
    <w:p>
      <w:pPr>
        <w:pStyle w:val="20"/>
        <w:jc w:val="center"/>
        <w:rPr>
          <w:rFonts w:hint="default" w:cs="宋体"/>
        </w:rPr>
      </w:pPr>
      <w:r>
        <w:rPr>
          <w:rFonts w:ascii="方正小标宋简体" w:hAnsi="方正小标宋简体" w:cs="方正小标宋简体"/>
          <w:color w:val="000000"/>
          <w:sz w:val="52"/>
          <w:szCs w:val="52"/>
        </w:rPr>
        <w:t xml:space="preserve"> </w:t>
      </w:r>
    </w:p>
    <w:p>
      <w:pPr>
        <w:pStyle w:val="20"/>
        <w:jc w:val="center"/>
        <w:rPr>
          <w:rFonts w:hint="default" w:cs="宋体"/>
        </w:rPr>
      </w:pPr>
      <w:r>
        <w:rPr>
          <w:rFonts w:ascii="方正小标宋简体" w:hAnsi="方正小标宋简体" w:cs="方正小标宋简体"/>
          <w:color w:val="000000"/>
          <w:sz w:val="52"/>
          <w:szCs w:val="52"/>
        </w:rPr>
        <w:t xml:space="preserve"> </w:t>
      </w:r>
    </w:p>
    <w:p>
      <w:pPr>
        <w:jc w:val="center"/>
        <w:rPr>
          <w:rFonts w:cs="Calibri"/>
        </w:rPr>
      </w:pPr>
      <w:r>
        <w:rPr>
          <w:rFonts w:hint="eastAsia" w:ascii="宋体" w:hAnsi="宋体" w:cs="宋体"/>
          <w:color w:val="000000"/>
          <w:sz w:val="72"/>
          <w:szCs w:val="72"/>
        </w:rPr>
        <w:t>个人借款合同</w:t>
      </w:r>
    </w:p>
    <w:p>
      <w:pPr>
        <w:jc w:val="center"/>
        <w:rPr>
          <w:rFonts w:ascii="宋体" w:hAnsi="宋体" w:cs="宋体"/>
          <w:color w:val="000000"/>
          <w:sz w:val="32"/>
          <w:szCs w:val="32"/>
        </w:rPr>
      </w:pPr>
      <w:r>
        <w:rPr>
          <w:rFonts w:hint="eastAsia" w:ascii="宋体" w:hAnsi="宋体" w:cs="宋体"/>
          <w:color w:val="000000"/>
          <w:sz w:val="32"/>
          <w:szCs w:val="32"/>
        </w:rPr>
        <w:t>（2024年修订版）</w:t>
      </w:r>
    </w:p>
    <w:p>
      <w:pPr>
        <w:spacing w:line="400" w:lineRule="atLeast"/>
        <w:rPr>
          <w:rFonts w:cs="Calibri"/>
        </w:rPr>
      </w:pPr>
      <w:r>
        <w:rPr>
          <w:rFonts w:cs="Calibri"/>
        </w:rPr>
        <w:t xml:space="preserve"> </w:t>
      </w:r>
    </w:p>
    <w:p>
      <w:pPr>
        <w:spacing w:line="400" w:lineRule="atLeast"/>
        <w:rPr>
          <w:rFonts w:cs="Calibri"/>
        </w:rPr>
      </w:pPr>
      <w:r>
        <w:rPr>
          <w:rFonts w:ascii="Times New Roman" w:hAnsi="Times New Roman"/>
          <w:color w:val="000000"/>
          <w:sz w:val="30"/>
          <w:szCs w:val="30"/>
        </w:rPr>
        <w:t xml:space="preserve"> </w:t>
      </w:r>
    </w:p>
    <w:p>
      <w:pPr>
        <w:spacing w:line="400" w:lineRule="atLeast"/>
        <w:rPr>
          <w:rFonts w:cs="Calibri"/>
        </w:rPr>
      </w:pPr>
      <w:r>
        <w:rPr>
          <w:rFonts w:ascii="Times New Roman" w:hAnsi="Times New Roman"/>
          <w:color w:val="000000"/>
          <w:sz w:val="30"/>
          <w:szCs w:val="30"/>
        </w:rPr>
        <w:t xml:space="preserve"> </w:t>
      </w:r>
    </w:p>
    <w:p>
      <w:pPr>
        <w:spacing w:line="400" w:lineRule="atLeast"/>
        <w:rPr>
          <w:rFonts w:cs="Calibri"/>
        </w:rPr>
      </w:pPr>
      <w:r>
        <w:rPr>
          <w:rFonts w:ascii="Times New Roman" w:hAnsi="Times New Roman"/>
          <w:color w:val="000000"/>
          <w:sz w:val="30"/>
          <w:szCs w:val="30"/>
        </w:rPr>
        <w:t xml:space="preserve"> </w:t>
      </w:r>
    </w:p>
    <w:p>
      <w:pPr>
        <w:spacing w:line="400" w:lineRule="atLeast"/>
        <w:rPr>
          <w:rFonts w:cs="Calibri"/>
        </w:rPr>
      </w:pPr>
      <w:r>
        <w:rPr>
          <w:rFonts w:ascii="Times New Roman" w:hAnsi="Times New Roman"/>
          <w:color w:val="000000"/>
          <w:sz w:val="30"/>
          <w:szCs w:val="30"/>
        </w:rPr>
        <w:t xml:space="preserve"> </w:t>
      </w:r>
    </w:p>
    <w:p>
      <w:pPr>
        <w:spacing w:line="400" w:lineRule="atLeast"/>
        <w:rPr>
          <w:rFonts w:cs="Calibri"/>
        </w:rPr>
      </w:pPr>
      <w:r>
        <w:rPr>
          <w:rFonts w:ascii="Times New Roman" w:hAnsi="Times New Roman"/>
          <w:color w:val="000000"/>
          <w:sz w:val="30"/>
          <w:szCs w:val="30"/>
        </w:rPr>
        <w:t xml:space="preserve"> </w:t>
      </w:r>
    </w:p>
    <w:p>
      <w:pPr>
        <w:rPr>
          <w:rFonts w:cs="Calibri"/>
        </w:rPr>
      </w:pPr>
      <w:r>
        <w:rPr>
          <w:rFonts w:hint="eastAsia" w:ascii="黑体" w:hAnsi="宋体" w:eastAsia="黑体" w:cs="黑体"/>
          <w:color w:val="000000"/>
          <w:sz w:val="32"/>
          <w:szCs w:val="32"/>
        </w:rPr>
        <w:t>贷款人（全称）：</w:t>
      </w:r>
      <w:r>
        <w:rPr>
          <w:rFonts w:hint="eastAsia" w:ascii="宋体" w:hAnsi="宋体" w:cs="宋体"/>
          <w:color w:val="000000"/>
          <w:sz w:val="32"/>
          <w:szCs w:val="32"/>
        </w:rPr>
        <w:t xml:space="preserve"> </w:t>
      </w:r>
    </w:p>
    <w:p>
      <w:pPr>
        <w:rPr>
          <w:rFonts w:ascii="黑体" w:hAnsi="宋体" w:eastAsia="黑体" w:cs="黑体"/>
          <w:color w:val="000000"/>
          <w:sz w:val="32"/>
          <w:szCs w:val="32"/>
        </w:rPr>
      </w:pPr>
    </w:p>
    <w:p>
      <w:pPr>
        <w:rPr>
          <w:rFonts w:ascii="黑体" w:hAnsi="宋体" w:eastAsia="黑体" w:cs="黑体"/>
          <w:color w:val="000000"/>
          <w:sz w:val="32"/>
          <w:szCs w:val="32"/>
        </w:rPr>
      </w:pPr>
      <w:r>
        <w:rPr>
          <w:rFonts w:hint="eastAsia" w:ascii="黑体" w:hAnsi="宋体" w:eastAsia="黑体" w:cs="黑体"/>
          <w:color w:val="000000"/>
          <w:sz w:val="32"/>
          <w:szCs w:val="32"/>
        </w:rPr>
        <w:t>借款人（全称）：</w:t>
      </w:r>
    </w:p>
    <w:p>
      <w:pPr>
        <w:rPr>
          <w:rFonts w:ascii="黑体" w:hAnsi="宋体" w:eastAsia="黑体" w:cs="黑体"/>
          <w:color w:val="000000"/>
          <w:sz w:val="32"/>
          <w:szCs w:val="32"/>
        </w:rPr>
      </w:pPr>
    </w:p>
    <w:p>
      <w:pPr>
        <w:rPr>
          <w:rFonts w:ascii="黑体" w:hAnsi="宋体" w:eastAsia="黑体" w:cs="黑体"/>
          <w:color w:val="000000"/>
          <w:sz w:val="32"/>
          <w:szCs w:val="32"/>
        </w:rPr>
      </w:pPr>
      <w:r>
        <w:rPr>
          <w:rFonts w:hint="eastAsia" w:ascii="黑体" w:hAnsi="宋体" w:eastAsia="黑体" w:cs="黑体"/>
          <w:color w:val="000000"/>
          <w:sz w:val="32"/>
          <w:szCs w:val="32"/>
        </w:rPr>
        <w:t>共同借款人（全称）：</w:t>
      </w:r>
    </w:p>
    <w:p>
      <w:pPr>
        <w:rPr>
          <w:rFonts w:ascii="黑体" w:hAnsi="宋体" w:eastAsia="黑体" w:cs="黑体"/>
          <w:color w:val="000000"/>
          <w:sz w:val="32"/>
          <w:szCs w:val="32"/>
        </w:rPr>
      </w:pPr>
    </w:p>
    <w:p>
      <w:pPr>
        <w:ind w:firstLine="640"/>
        <w:rPr>
          <w:rFonts w:cs="Calibri"/>
        </w:rPr>
      </w:pPr>
      <w:r>
        <w:rPr>
          <w:rFonts w:cs="Calibri"/>
        </w:rPr>
        <w:t xml:space="preserve"> </w:t>
      </w:r>
    </w:p>
    <w:p>
      <w:pPr>
        <w:ind w:firstLine="640"/>
        <w:rPr>
          <w:rFonts w:cs="Calibri"/>
        </w:rPr>
      </w:pPr>
      <w:r>
        <w:rPr>
          <w:rFonts w:hint="eastAsia" w:ascii="宋体" w:hAnsi="宋体" w:cs="宋体"/>
          <w:color w:val="000000"/>
          <w:sz w:val="32"/>
          <w:szCs w:val="32"/>
        </w:rPr>
        <w:t xml:space="preserve"> </w:t>
      </w:r>
    </w:p>
    <w:p>
      <w:pPr>
        <w:rPr>
          <w:rFonts w:cs="Calibri"/>
        </w:rPr>
      </w:pPr>
      <w:r>
        <w:rPr>
          <w:rFonts w:hint="eastAsia" w:ascii="宋体" w:hAnsi="宋体" w:cs="宋体"/>
          <w:color w:val="000000"/>
          <w:sz w:val="28"/>
          <w:szCs w:val="28"/>
        </w:rPr>
        <w:t xml:space="preserve"> </w:t>
      </w:r>
      <w:r>
        <w:rPr>
          <w:rFonts w:hint="eastAsia" w:ascii="楷体" w:hAnsi="楷体" w:eastAsia="楷体" w:cs="楷体"/>
          <w:b/>
          <w:color w:val="000000"/>
          <w:sz w:val="32"/>
          <w:szCs w:val="32"/>
        </w:rPr>
        <w:t>特别提示：</w:t>
      </w:r>
      <w:r>
        <w:rPr>
          <w:rFonts w:ascii="Times New Roman" w:hAnsi="Times New Roman"/>
          <w:b/>
          <w:color w:val="000000"/>
        </w:rPr>
        <w:t xml:space="preserve"> </w:t>
      </w:r>
      <w:r>
        <w:rPr>
          <w:rFonts w:hint="eastAsia" w:ascii="楷体" w:hAnsi="楷体" w:eastAsia="楷体" w:cs="楷体"/>
          <w:color w:val="000000"/>
          <w:sz w:val="32"/>
          <w:szCs w:val="32"/>
        </w:rPr>
        <w:t>为维护借款人的合法权益，贷款人特提请借款人对有关双方权利义务的全部条款予以充分注意。</w:t>
      </w:r>
    </w:p>
    <w:p>
      <w:pPr>
        <w:pStyle w:val="20"/>
        <w:jc w:val="both"/>
        <w:rPr>
          <w:rFonts w:hint="default" w:ascii="楷体" w:hAnsi="楷体" w:eastAsia="楷体" w:cs="楷体"/>
          <w:b/>
          <w:color w:val="000000"/>
        </w:rPr>
      </w:pPr>
      <w:r>
        <w:rPr>
          <w:rFonts w:ascii="楷体" w:hAnsi="楷体" w:eastAsia="楷体" w:cs="楷体"/>
          <w:b/>
          <w:color w:val="000000"/>
        </w:rPr>
        <w:t xml:space="preserve"> </w:t>
      </w:r>
    </w:p>
    <w:p>
      <w:pPr>
        <w:pStyle w:val="20"/>
        <w:jc w:val="both"/>
        <w:rPr>
          <w:rFonts w:hint="default" w:ascii="楷体" w:hAnsi="楷体" w:eastAsia="楷体" w:cs="楷体"/>
          <w:b/>
          <w:color w:val="000000"/>
        </w:rPr>
      </w:pPr>
      <w:r>
        <w:rPr>
          <w:rFonts w:ascii="楷体" w:hAnsi="楷体" w:eastAsia="楷体" w:cs="楷体"/>
          <w:b/>
          <w:color w:val="000000"/>
        </w:rPr>
        <w:t xml:space="preserve"> </w:t>
      </w:r>
    </w:p>
    <w:p>
      <w:pPr>
        <w:pStyle w:val="20"/>
        <w:jc w:val="both"/>
        <w:rPr>
          <w:rFonts w:hint="default" w:ascii="楷体" w:hAnsi="楷体" w:eastAsia="楷体" w:cs="楷体"/>
          <w:b/>
          <w:color w:val="000000"/>
        </w:rPr>
        <w:sectPr>
          <w:pgSz w:w="11906" w:h="16838"/>
          <w:pgMar w:top="1440" w:right="1800" w:bottom="1440" w:left="1800" w:header="851" w:footer="992" w:gutter="0"/>
          <w:cols w:space="720" w:num="1"/>
          <w:docGrid w:type="lines" w:linePitch="312" w:charSpace="0"/>
        </w:sectPr>
      </w:pPr>
    </w:p>
    <w:p>
      <w:pPr>
        <w:pStyle w:val="20"/>
        <w:jc w:val="both"/>
        <w:rPr>
          <w:rFonts w:hint="default" w:cs="宋体"/>
        </w:rPr>
      </w:pPr>
      <w:r>
        <w:rPr>
          <w:rFonts w:ascii="楷体" w:hAnsi="楷体" w:eastAsia="楷体" w:cs="楷体"/>
          <w:b/>
          <w:color w:val="000000"/>
        </w:rPr>
        <w:t>贷款人（全称）：</w:t>
      </w:r>
    </w:p>
    <w:p>
      <w:pPr>
        <w:pStyle w:val="20"/>
        <w:jc w:val="both"/>
        <w:rPr>
          <w:rFonts w:hint="default" w:cs="宋体"/>
        </w:rPr>
      </w:pPr>
      <w:r>
        <w:rPr>
          <w:rFonts w:ascii="楷体" w:hAnsi="楷体" w:eastAsia="楷体" w:cs="楷体"/>
          <w:b/>
          <w:color w:val="000000"/>
        </w:rPr>
        <w:t>借款人（全称）：</w:t>
      </w:r>
    </w:p>
    <w:p>
      <w:pPr>
        <w:pStyle w:val="20"/>
        <w:jc w:val="both"/>
        <w:rPr>
          <w:rFonts w:hint="default" w:cs="宋体"/>
        </w:rPr>
      </w:pPr>
      <w:r>
        <w:rPr>
          <w:rFonts w:ascii="楷体" w:hAnsi="楷体" w:eastAsia="楷体" w:cs="楷体"/>
          <w:b/>
          <w:color w:val="000000"/>
        </w:rPr>
        <w:t>共同借款人（全称）：</w:t>
      </w:r>
    </w:p>
    <w:p>
      <w:pPr>
        <w:ind w:firstLine="480"/>
        <w:rPr>
          <w:rFonts w:cs="Calibri"/>
        </w:rPr>
      </w:pPr>
      <w:r>
        <w:rPr>
          <w:rFonts w:hint="eastAsia" w:ascii="仿宋" w:hAnsi="仿宋" w:eastAsia="仿宋" w:cs="仿宋"/>
          <w:color w:val="000000"/>
          <w:sz w:val="24"/>
          <w:szCs w:val="24"/>
        </w:rPr>
        <w:t>借款人、贷款人经平等协商，就贷款人向借款人发放贷款事宜达成一致，特订立本合同。</w:t>
      </w:r>
    </w:p>
    <w:p>
      <w:pPr>
        <w:pStyle w:val="20"/>
        <w:spacing w:line="400" w:lineRule="atLeast"/>
        <w:ind w:firstLine="420"/>
        <w:jc w:val="both"/>
        <w:rPr>
          <w:rFonts w:hint="default" w:cs="宋体"/>
        </w:rPr>
      </w:pPr>
      <w:r>
        <w:rPr>
          <w:rFonts w:ascii="黑体" w:eastAsia="黑体" w:cs="黑体"/>
          <w:b/>
          <w:color w:val="000000"/>
        </w:rPr>
        <w:t>第一条 借款种类及用途</w:t>
      </w:r>
    </w:p>
    <w:p>
      <w:pPr>
        <w:ind w:firstLine="480"/>
        <w:rPr>
          <w:rFonts w:ascii="仿宋" w:hAnsi="仿宋" w:eastAsia="仿宋" w:cs="仿宋"/>
          <w:color w:val="000000"/>
          <w:sz w:val="24"/>
          <w:szCs w:val="24"/>
        </w:rPr>
      </w:pPr>
      <w:r>
        <w:rPr>
          <w:rFonts w:hint="eastAsia" w:ascii="仿宋" w:hAnsi="仿宋" w:eastAsia="仿宋" w:cs="仿宋"/>
          <w:color w:val="000000"/>
          <w:sz w:val="24"/>
          <w:szCs w:val="24"/>
        </w:rPr>
        <w:t xml:space="preserve">本合同项下的借款为 </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 xml:space="preserve">（短期/中长期）个人 </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（消费/经营）借款。</w:t>
      </w:r>
    </w:p>
    <w:p>
      <w:pPr>
        <w:ind w:firstLine="480"/>
        <w:rPr>
          <w:rFonts w:cs="Calibri"/>
        </w:rPr>
      </w:pPr>
      <w:r>
        <w:rPr>
          <w:rFonts w:hint="eastAsia" w:ascii="仿宋" w:hAnsi="仿宋" w:eastAsia="仿宋" w:cs="仿宋"/>
          <w:color w:val="000000"/>
          <w:sz w:val="24"/>
          <w:szCs w:val="24"/>
        </w:rPr>
        <w:t>本合同项下借款用途为：</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，未经贷款人书面同意，借款人不得将借款挪作他用，贷款人有权监督款项的使用。</w:t>
      </w:r>
    </w:p>
    <w:p>
      <w:pPr>
        <w:pStyle w:val="20"/>
        <w:spacing w:line="400" w:lineRule="atLeast"/>
        <w:ind w:firstLine="420"/>
        <w:jc w:val="both"/>
        <w:rPr>
          <w:rFonts w:hint="default" w:cs="宋体"/>
        </w:rPr>
      </w:pPr>
      <w:r>
        <w:rPr>
          <w:rFonts w:ascii="黑体" w:eastAsia="黑体" w:cs="黑体"/>
          <w:b/>
          <w:color w:val="000000"/>
        </w:rPr>
        <w:t>第二条 借款金额和期限</w:t>
      </w:r>
    </w:p>
    <w:p>
      <w:pPr>
        <w:ind w:firstLine="480"/>
        <w:rPr>
          <w:rFonts w:cs="Calibri"/>
          <w:b/>
          <w:bCs/>
        </w:rPr>
      </w:pPr>
      <w:r>
        <w:rPr>
          <w:rFonts w:hint="eastAsia" w:ascii="仿宋" w:hAnsi="仿宋" w:eastAsia="仿宋" w:cs="仿宋"/>
          <w:b/>
          <w:bCs/>
          <w:color w:val="000000"/>
          <w:sz w:val="24"/>
          <w:szCs w:val="24"/>
        </w:rPr>
        <w:t>一、本合同项下借款币种为</w:t>
      </w:r>
      <w:r>
        <w:rPr>
          <w:rFonts w:hint="eastAsia" w:ascii="仿宋" w:hAnsi="仿宋" w:eastAsia="仿宋" w:cs="仿宋"/>
          <w:b/>
          <w:bCs/>
          <w:color w:val="000000"/>
          <w:sz w:val="24"/>
          <w:szCs w:val="24"/>
          <w:u w:val="single"/>
        </w:rPr>
        <w:t>人民币</w:t>
      </w:r>
      <w:r>
        <w:rPr>
          <w:rFonts w:hint="eastAsia" w:ascii="仿宋" w:hAnsi="仿宋" w:eastAsia="仿宋" w:cs="仿宋"/>
          <w:b/>
          <w:bCs/>
          <w:color w:val="000000"/>
          <w:sz w:val="24"/>
          <w:szCs w:val="24"/>
        </w:rPr>
        <w:t>，金额为大写</w:t>
      </w:r>
      <w:r>
        <w:rPr>
          <w:rFonts w:hint="eastAsia" w:ascii="仿宋" w:hAnsi="仿宋" w:eastAsia="仿宋" w:cs="仿宋"/>
          <w:b/>
          <w:bCs/>
          <w:color w:val="000000"/>
          <w:sz w:val="24"/>
          <w:szCs w:val="24"/>
          <w:u w:val="single"/>
        </w:rPr>
        <w:t xml:space="preserve">   </w:t>
      </w:r>
      <w:r>
        <w:rPr>
          <w:rFonts w:hint="eastAsia" w:ascii="仿宋" w:hAnsi="仿宋" w:eastAsia="仿宋" w:cs="仿宋"/>
          <w:b/>
          <w:bCs/>
          <w:color w:val="000000"/>
          <w:sz w:val="24"/>
          <w:szCs w:val="24"/>
          <w:u w:val="single"/>
          <w:lang w:val="en-US" w:eastAsia="zh-CN"/>
        </w:rPr>
        <w:t xml:space="preserve">  </w:t>
      </w:r>
      <w:r>
        <w:rPr>
          <w:rFonts w:hint="eastAsia" w:ascii="仿宋" w:hAnsi="仿宋" w:eastAsia="仿宋" w:cs="仿宋"/>
          <w:b w:val="0"/>
          <w:bCs w:val="0"/>
          <w:color w:val="000000"/>
          <w:sz w:val="24"/>
          <w:szCs w:val="24"/>
        </w:rPr>
        <w:t>元</w:t>
      </w:r>
      <w:r>
        <w:rPr>
          <w:rFonts w:hint="eastAsia" w:ascii="仿宋" w:hAnsi="仿宋" w:eastAsia="仿宋" w:cs="仿宋"/>
          <w:b/>
          <w:bCs/>
          <w:color w:val="000000"/>
          <w:sz w:val="24"/>
          <w:szCs w:val="24"/>
        </w:rPr>
        <w:t>（小写：</w:t>
      </w:r>
      <w:r>
        <w:rPr>
          <w:rFonts w:ascii="Arial" w:hAnsi="Arial" w:eastAsia="仿宋" w:cs="Arial"/>
          <w:b/>
          <w:bCs/>
          <w:color w:val="000000"/>
          <w:sz w:val="24"/>
          <w:szCs w:val="24"/>
        </w:rPr>
        <w:t>¥</w:t>
      </w:r>
      <w:r>
        <w:rPr>
          <w:rFonts w:hint="eastAsia" w:ascii="仿宋" w:hAnsi="仿宋" w:eastAsia="仿宋" w:cs="仿宋"/>
          <w:b/>
          <w:bCs/>
          <w:color w:val="000000"/>
          <w:sz w:val="24"/>
          <w:szCs w:val="24"/>
          <w:u w:val="single"/>
        </w:rPr>
        <w:t xml:space="preserve">  </w:t>
      </w:r>
      <w:r>
        <w:rPr>
          <w:rFonts w:hint="eastAsia" w:ascii="仿宋" w:hAnsi="仿宋" w:eastAsia="仿宋" w:cs="仿宋"/>
          <w:b/>
          <w:bCs/>
          <w:color w:val="000000"/>
          <w:sz w:val="24"/>
          <w:szCs w:val="24"/>
          <w:u w:val="single"/>
          <w:lang w:val="en-US" w:eastAsia="zh-CN"/>
        </w:rPr>
        <w:t xml:space="preserve">       </w:t>
      </w:r>
      <w:r>
        <w:rPr>
          <w:rFonts w:hint="eastAsia" w:ascii="仿宋" w:hAnsi="仿宋" w:eastAsia="仿宋" w:cs="仿宋"/>
          <w:b/>
          <w:bCs/>
          <w:color w:val="000000"/>
          <w:sz w:val="24"/>
          <w:szCs w:val="24"/>
        </w:rPr>
        <w:t>），大小写不一致时以大写金额为准。</w:t>
      </w:r>
    </w:p>
    <w:p>
      <w:pPr>
        <w:ind w:firstLine="480"/>
        <w:rPr>
          <w:rFonts w:cs="Calibri"/>
          <w:b/>
          <w:bCs/>
        </w:rPr>
      </w:pPr>
      <w:r>
        <w:rPr>
          <w:rFonts w:hint="eastAsia" w:ascii="仿宋" w:hAnsi="仿宋" w:eastAsia="仿宋" w:cs="仿宋"/>
          <w:b/>
          <w:bCs/>
          <w:color w:val="000000"/>
          <w:sz w:val="24"/>
          <w:szCs w:val="24"/>
        </w:rPr>
        <w:t>二、本合同项下的借款期限为</w:t>
      </w:r>
      <w:r>
        <w:rPr>
          <w:rFonts w:hint="eastAsia" w:ascii="仿宋" w:hAnsi="仿宋" w:eastAsia="仿宋" w:cs="仿宋"/>
          <w:b/>
          <w:bCs/>
          <w:color w:val="000000"/>
          <w:sz w:val="24"/>
          <w:szCs w:val="24"/>
          <w:u w:val="single"/>
        </w:rPr>
        <w:t xml:space="preserve">  </w:t>
      </w:r>
      <w:r>
        <w:rPr>
          <w:rFonts w:hint="eastAsia" w:ascii="仿宋" w:hAnsi="仿宋" w:eastAsia="仿宋" w:cs="仿宋"/>
          <w:b/>
          <w:bCs/>
          <w:color w:val="000000"/>
          <w:sz w:val="24"/>
          <w:szCs w:val="24"/>
        </w:rPr>
        <w:t>个月，自实际提款日起算（分次提款的，</w:t>
      </w:r>
    </w:p>
    <w:p>
      <w:pPr>
        <w:rPr>
          <w:rFonts w:ascii="仿宋" w:hAnsi="仿宋" w:eastAsia="仿宋" w:cs="仿宋"/>
          <w:b/>
          <w:bCs/>
          <w:color w:val="000000"/>
          <w:sz w:val="24"/>
          <w:szCs w:val="24"/>
        </w:rPr>
      </w:pPr>
      <w:r>
        <w:rPr>
          <w:rFonts w:hint="eastAsia" w:ascii="仿宋" w:hAnsi="仿宋" w:eastAsia="仿宋" w:cs="仿宋"/>
          <w:b/>
          <w:bCs/>
          <w:color w:val="000000"/>
          <w:sz w:val="24"/>
          <w:szCs w:val="24"/>
        </w:rPr>
        <w:t>自首次提款日起算），实际提款日和借款到期日以</w:t>
      </w:r>
      <w:r>
        <w:rPr>
          <w:rFonts w:hint="eastAsia" w:ascii="仿宋" w:hAnsi="仿宋" w:eastAsia="仿宋" w:cs="仿宋"/>
          <w:b/>
          <w:bCs/>
          <w:sz w:val="24"/>
          <w:szCs w:val="24"/>
        </w:rPr>
        <w:t>借款</w:t>
      </w:r>
      <w:r>
        <w:rPr>
          <w:rFonts w:hint="eastAsia" w:ascii="仿宋" w:hAnsi="仿宋" w:eastAsia="仿宋" w:cs="仿宋"/>
          <w:b/>
          <w:bCs/>
          <w:color w:val="000000"/>
          <w:sz w:val="24"/>
          <w:szCs w:val="24"/>
        </w:rPr>
        <w:t>借据为准。</w:t>
      </w:r>
    </w:p>
    <w:p>
      <w:pPr>
        <w:ind w:firstLine="422" w:firstLineChars="200"/>
        <w:rPr>
          <w:rFonts w:cs="Calibri"/>
          <w:b/>
          <w:bCs/>
        </w:rPr>
      </w:pPr>
    </w:p>
    <w:p>
      <w:pPr>
        <w:pStyle w:val="20"/>
        <w:spacing w:line="400" w:lineRule="atLeast"/>
        <w:ind w:firstLine="420"/>
        <w:jc w:val="both"/>
        <w:rPr>
          <w:rFonts w:hint="default" w:ascii="黑体" w:eastAsia="黑体" w:cs="黑体"/>
          <w:b/>
          <w:color w:val="000000"/>
        </w:rPr>
      </w:pPr>
      <w:r>
        <w:rPr>
          <w:rFonts w:ascii="黑体" w:eastAsia="黑体" w:cs="黑体"/>
          <w:b/>
          <w:color w:val="000000"/>
        </w:rPr>
        <w:t>第三条 利率和利息</w:t>
      </w:r>
    </w:p>
    <w:p>
      <w:pPr>
        <w:tabs>
          <w:tab w:val="left" w:pos="0"/>
        </w:tabs>
        <w:ind w:left="480"/>
        <w:rPr>
          <w:rFonts w:cs="Calibri"/>
        </w:rPr>
      </w:pPr>
      <w:r>
        <w:rPr>
          <w:rFonts w:hint="eastAsia" w:ascii="仿宋" w:hAnsi="仿宋" w:eastAsia="仿宋" w:cs="仿宋"/>
          <w:color w:val="000000"/>
          <w:sz w:val="24"/>
          <w:szCs w:val="24"/>
        </w:rPr>
        <w:t>一、利率种类及定义。</w:t>
      </w:r>
    </w:p>
    <w:p>
      <w:pPr>
        <w:ind w:firstLine="480"/>
        <w:rPr>
          <w:rFonts w:cs="Calibri"/>
        </w:rPr>
      </w:pPr>
      <w:r>
        <w:rPr>
          <w:rFonts w:hint="eastAsia" w:ascii="仿宋" w:hAnsi="仿宋" w:eastAsia="仿宋" w:cs="仿宋"/>
          <w:sz w:val="24"/>
          <w:szCs w:val="24"/>
        </w:rPr>
        <w:t>（1）贷款市场报价利率（以下简称“LPR”）。本合同项下的LPR指中国人民银行授权全国银行间同业拆借中心于每月20日（遇节假日顺延）9时30分公布的贷款市场报价利率。</w:t>
      </w:r>
    </w:p>
    <w:p>
      <w:pPr>
        <w:ind w:firstLine="480"/>
        <w:rPr>
          <w:rFonts w:eastAsia="仿宋" w:cs="Calibri"/>
        </w:rPr>
      </w:pPr>
      <w:r>
        <w:rPr>
          <w:rFonts w:hint="eastAsia" w:ascii="仿宋" w:hAnsi="仿宋" w:eastAsia="仿宋" w:cs="仿宋"/>
          <w:sz w:val="24"/>
          <w:szCs w:val="24"/>
        </w:rPr>
        <w:t>（2）借款利率。本合同项下借款利率指依照本合同约定在LPR基础上加（减）基点（1基点=0.01%,精确至0.01基点）确定的利率，</w:t>
      </w:r>
      <w:r>
        <w:rPr>
          <w:rFonts w:hint="eastAsia" w:ascii="仿宋" w:hAnsi="仿宋" w:eastAsia="仿宋" w:cs="仿宋"/>
          <w:b/>
          <w:bCs/>
          <w:color w:val="auto"/>
          <w:sz w:val="24"/>
          <w:szCs w:val="24"/>
        </w:rPr>
        <w:t>借款利率为单利计息。</w:t>
      </w:r>
    </w:p>
    <w:p>
      <w:pPr>
        <w:ind w:firstLine="480"/>
        <w:rPr>
          <w:rFonts w:cs="Calibri"/>
        </w:rPr>
      </w:pPr>
      <w:r>
        <w:rPr>
          <w:rFonts w:hint="eastAsia" w:ascii="仿宋" w:hAnsi="仿宋" w:eastAsia="仿宋" w:cs="仿宋"/>
          <w:sz w:val="24"/>
          <w:szCs w:val="24"/>
        </w:rPr>
        <w:t>（3）LPR、借款利率均为年利率，月利率=年利率/12,日利率=年利率/360。</w:t>
      </w:r>
    </w:p>
    <w:p>
      <w:pPr>
        <w:ind w:firstLine="480"/>
        <w:rPr>
          <w:rFonts w:cs="Calibri"/>
          <w:b/>
          <w:bCs/>
        </w:rPr>
      </w:pPr>
      <w:r>
        <w:rPr>
          <w:rFonts w:hint="eastAsia" w:ascii="仿宋" w:hAnsi="仿宋" w:eastAsia="仿宋" w:cs="仿宋"/>
          <w:b/>
          <w:bCs/>
          <w:sz w:val="24"/>
          <w:szCs w:val="24"/>
        </w:rPr>
        <w:t>二、本合同项下借款采用</w:t>
      </w:r>
      <w:r>
        <w:rPr>
          <w:rFonts w:hint="eastAsia" w:ascii="仿宋" w:hAnsi="仿宋" w:eastAsia="仿宋" w:cs="仿宋"/>
          <w:b/>
          <w:bCs/>
          <w:sz w:val="24"/>
          <w:szCs w:val="24"/>
          <w:u w:val="single"/>
        </w:rPr>
        <w:t xml:space="preserve">     </w:t>
      </w:r>
      <w:r>
        <w:rPr>
          <w:rFonts w:hint="eastAsia" w:ascii="仿宋" w:hAnsi="仿宋" w:eastAsia="仿宋" w:cs="仿宋"/>
          <w:b/>
          <w:bCs/>
          <w:sz w:val="24"/>
          <w:szCs w:val="24"/>
        </w:rPr>
        <w:t>（固定/浮动）方式确定借款利率。</w:t>
      </w:r>
    </w:p>
    <w:p>
      <w:pPr>
        <w:ind w:firstLine="480"/>
        <w:rPr>
          <w:rFonts w:cs="Calibri"/>
          <w:b/>
          <w:bCs/>
        </w:rPr>
      </w:pPr>
      <w:r>
        <w:rPr>
          <w:rFonts w:hint="eastAsia" w:ascii="仿宋" w:hAnsi="仿宋" w:eastAsia="仿宋" w:cs="仿宋"/>
          <w:b/>
          <w:bCs/>
          <w:sz w:val="24"/>
          <w:szCs w:val="24"/>
        </w:rPr>
        <w:t>（一）固定方式，借款合同项下每笔借款利率均以借款合同签订日前一日（1年期/5年期以上）</w:t>
      </w:r>
      <w:r>
        <w:rPr>
          <w:rFonts w:hint="eastAsia" w:ascii="仿宋" w:hAnsi="仿宋" w:eastAsia="仿宋" w:cs="仿宋"/>
          <w:b/>
          <w:bCs/>
          <w:sz w:val="24"/>
          <w:szCs w:val="24"/>
          <w:u w:val="single"/>
        </w:rPr>
        <w:t xml:space="preserve">     </w:t>
      </w:r>
      <w:r>
        <w:rPr>
          <w:rFonts w:hint="eastAsia" w:ascii="仿宋" w:hAnsi="仿宋" w:eastAsia="仿宋" w:cs="仿宋"/>
          <w:b/>
          <w:bCs/>
          <w:sz w:val="24"/>
          <w:szCs w:val="24"/>
        </w:rPr>
        <w:t>LPR（加/减）</w:t>
      </w:r>
      <w:r>
        <w:rPr>
          <w:rFonts w:hint="eastAsia" w:ascii="仿宋" w:hAnsi="仿宋" w:eastAsia="仿宋" w:cs="仿宋"/>
          <w:b/>
          <w:bCs/>
          <w:sz w:val="24"/>
          <w:szCs w:val="24"/>
          <w:u w:val="single"/>
        </w:rPr>
        <w:t xml:space="preserve">   </w:t>
      </w:r>
      <w:r>
        <w:rPr>
          <w:rFonts w:hint="eastAsia" w:ascii="仿宋" w:hAnsi="仿宋" w:eastAsia="仿宋" w:cs="仿宋"/>
          <w:b/>
          <w:bCs/>
          <w:sz w:val="24"/>
          <w:szCs w:val="24"/>
        </w:rPr>
        <w:t>基点即按年利率</w:t>
      </w:r>
      <w:r>
        <w:rPr>
          <w:rFonts w:hint="eastAsia" w:ascii="仿宋" w:hAnsi="仿宋" w:eastAsia="仿宋" w:cs="仿宋"/>
          <w:b/>
          <w:bCs/>
          <w:sz w:val="24"/>
          <w:szCs w:val="24"/>
          <w:u w:val="single"/>
        </w:rPr>
        <w:t xml:space="preserve">   </w:t>
      </w:r>
      <w:r>
        <w:rPr>
          <w:rFonts w:hint="eastAsia" w:ascii="仿宋" w:hAnsi="仿宋" w:eastAsia="仿宋" w:cs="仿宋"/>
          <w:b/>
          <w:bCs/>
          <w:sz w:val="24"/>
          <w:szCs w:val="24"/>
        </w:rPr>
        <w:t>%执行。借款期限内借款利率不因LPR的调整进行调整。</w:t>
      </w:r>
    </w:p>
    <w:p>
      <w:pPr>
        <w:ind w:firstLine="480"/>
        <w:rPr>
          <w:rFonts w:cs="Calibri"/>
          <w:b/>
          <w:bCs/>
        </w:rPr>
      </w:pPr>
      <w:r>
        <w:rPr>
          <w:rFonts w:hint="eastAsia" w:ascii="仿宋" w:hAnsi="仿宋" w:eastAsia="仿宋" w:cs="仿宋"/>
          <w:b/>
          <w:bCs/>
          <w:sz w:val="24"/>
          <w:szCs w:val="24"/>
        </w:rPr>
        <w:t>（二）浮动方式，借款合同项下每笔借款利率均以借款发放日前一日（1年期/5年期以上）</w:t>
      </w:r>
      <w:r>
        <w:rPr>
          <w:rFonts w:hint="eastAsia" w:ascii="仿宋" w:hAnsi="仿宋" w:eastAsia="仿宋" w:cs="仿宋"/>
          <w:b/>
          <w:bCs/>
          <w:sz w:val="24"/>
          <w:szCs w:val="24"/>
          <w:u w:val="single"/>
        </w:rPr>
        <w:t xml:space="preserve">     </w:t>
      </w:r>
      <w:r>
        <w:rPr>
          <w:rFonts w:hint="eastAsia" w:ascii="仿宋" w:hAnsi="仿宋" w:eastAsia="仿宋" w:cs="仿宋"/>
          <w:b/>
          <w:bCs/>
          <w:sz w:val="24"/>
          <w:szCs w:val="24"/>
        </w:rPr>
        <w:t>LPR（加/减）</w:t>
      </w:r>
      <w:r>
        <w:rPr>
          <w:rFonts w:hint="eastAsia" w:ascii="仿宋" w:hAnsi="仿宋" w:eastAsia="仿宋" w:cs="仿宋"/>
          <w:b/>
          <w:bCs/>
          <w:sz w:val="24"/>
          <w:szCs w:val="24"/>
          <w:u w:val="single"/>
        </w:rPr>
        <w:t xml:space="preserve">   </w:t>
      </w:r>
      <w:r>
        <w:rPr>
          <w:rFonts w:hint="eastAsia" w:ascii="仿宋" w:hAnsi="仿宋" w:eastAsia="仿宋" w:cs="仿宋"/>
          <w:b/>
          <w:bCs/>
          <w:sz w:val="24"/>
          <w:szCs w:val="24"/>
        </w:rPr>
        <w:t>基点执行，借款发放后在</w:t>
      </w:r>
      <w:r>
        <w:rPr>
          <w:rFonts w:hint="eastAsia" w:ascii="仿宋" w:hAnsi="仿宋" w:eastAsia="仿宋" w:cs="仿宋"/>
          <w:b/>
          <w:bCs/>
          <w:sz w:val="24"/>
          <w:szCs w:val="24"/>
          <w:u w:val="single"/>
        </w:rPr>
        <w:t xml:space="preserve">     （</w:t>
      </w:r>
      <w:r>
        <w:rPr>
          <w:rFonts w:hint="eastAsia" w:ascii="仿宋" w:hAnsi="仿宋" w:eastAsia="仿宋" w:cs="仿宋"/>
          <w:b/>
          <w:bCs/>
          <w:sz w:val="24"/>
          <w:szCs w:val="24"/>
        </w:rPr>
        <w:t>LPR调整后的次日/LPR调整后的次年1月1日/借款发放日的对年对月对日）调整借款利率，即按调整时前一日（1年期/5年期以上）</w:t>
      </w:r>
      <w:r>
        <w:rPr>
          <w:rFonts w:hint="eastAsia" w:ascii="仿宋" w:hAnsi="仿宋" w:eastAsia="仿宋" w:cs="仿宋"/>
          <w:b/>
          <w:bCs/>
          <w:sz w:val="24"/>
          <w:szCs w:val="24"/>
          <w:u w:val="single"/>
        </w:rPr>
        <w:t xml:space="preserve">     </w:t>
      </w:r>
      <w:r>
        <w:rPr>
          <w:rFonts w:hint="eastAsia" w:ascii="仿宋" w:hAnsi="仿宋" w:eastAsia="仿宋" w:cs="仿宋"/>
          <w:b/>
          <w:bCs/>
          <w:sz w:val="24"/>
          <w:szCs w:val="24"/>
        </w:rPr>
        <w:t>LPR（加/减</w:t>
      </w:r>
      <w:r>
        <w:rPr>
          <w:rFonts w:hint="eastAsia" w:ascii="仿宋" w:hAnsi="仿宋" w:eastAsia="仿宋" w:cs="仿宋"/>
          <w:b/>
          <w:bCs/>
          <w:sz w:val="24"/>
          <w:szCs w:val="24"/>
          <w:u w:val="single"/>
        </w:rPr>
        <w:t xml:space="preserve">）   </w:t>
      </w:r>
      <w:r>
        <w:rPr>
          <w:rFonts w:hint="eastAsia" w:ascii="仿宋" w:hAnsi="仿宋" w:eastAsia="仿宋" w:cs="仿宋"/>
          <w:b/>
          <w:bCs/>
          <w:sz w:val="24"/>
          <w:szCs w:val="24"/>
        </w:rPr>
        <w:t>基点执行，贷款人不再另行通知借款人。</w:t>
      </w:r>
    </w:p>
    <w:p>
      <w:pPr>
        <w:ind w:firstLine="480"/>
        <w:rPr>
          <w:rFonts w:cs="Calibri"/>
        </w:rPr>
      </w:pPr>
      <w:r>
        <w:rPr>
          <w:rFonts w:hint="eastAsia" w:ascii="仿宋" w:hAnsi="仿宋" w:eastAsia="仿宋" w:cs="仿宋"/>
          <w:b/>
          <w:bCs/>
          <w:color w:val="000000"/>
          <w:sz w:val="24"/>
          <w:szCs w:val="24"/>
        </w:rPr>
        <w:t>三、借款人未按本合同的约定按时足额偿还贷款的，贷款人有权对借款人计收逾期罚息，本合同项下逾期罚息利率在本合同约定的借款利率基础上加收</w:t>
      </w:r>
      <w:r>
        <w:rPr>
          <w:rFonts w:hint="eastAsia" w:ascii="仿宋" w:hAnsi="仿宋" w:eastAsia="仿宋" w:cs="仿宋"/>
          <w:b/>
          <w:bCs/>
          <w:color w:val="000000"/>
          <w:sz w:val="24"/>
          <w:szCs w:val="24"/>
          <w:u w:val="single"/>
        </w:rPr>
        <w:t xml:space="preserve">    </w:t>
      </w:r>
      <w:r>
        <w:rPr>
          <w:rFonts w:hint="eastAsia" w:ascii="仿宋" w:hAnsi="仿宋" w:eastAsia="仿宋" w:cs="仿宋"/>
          <w:b/>
          <w:bCs/>
          <w:color w:val="000000"/>
          <w:sz w:val="24"/>
          <w:szCs w:val="24"/>
        </w:rPr>
        <w:t>%确定。借款人未按本合同约定用途使用贷款的，贷款人有权对借款人违约使用部分收取挪用罚息，挪用罚息利率在本合同约定的借款利率基础上加收</w:t>
      </w:r>
      <w:r>
        <w:rPr>
          <w:rFonts w:hint="eastAsia" w:ascii="仿宋" w:hAnsi="仿宋" w:eastAsia="仿宋" w:cs="仿宋"/>
          <w:b/>
          <w:bCs/>
          <w:color w:val="000000"/>
          <w:sz w:val="24"/>
          <w:szCs w:val="24"/>
          <w:u w:val="single"/>
        </w:rPr>
        <w:t xml:space="preserve">    %</w:t>
      </w:r>
      <w:r>
        <w:rPr>
          <w:rFonts w:hint="eastAsia" w:ascii="仿宋" w:hAnsi="仿宋" w:eastAsia="仿宋" w:cs="仿宋"/>
          <w:b/>
          <w:bCs/>
          <w:color w:val="000000"/>
          <w:sz w:val="24"/>
          <w:szCs w:val="24"/>
        </w:rPr>
        <w:t>确定。</w:t>
      </w:r>
    </w:p>
    <w:p>
      <w:pPr>
        <w:ind w:firstLine="480"/>
        <w:rPr>
          <w:rFonts w:ascii="仿宋" w:hAnsi="仿宋" w:eastAsia="仿宋" w:cs="仿宋"/>
          <w:color w:val="000000"/>
          <w:sz w:val="24"/>
          <w:szCs w:val="24"/>
        </w:rPr>
      </w:pPr>
      <w:r>
        <w:rPr>
          <w:rFonts w:hint="eastAsia" w:ascii="仿宋" w:hAnsi="仿宋" w:eastAsia="仿宋" w:cs="仿宋"/>
          <w:color w:val="000000"/>
          <w:sz w:val="24"/>
          <w:szCs w:val="24"/>
        </w:rPr>
        <w:t>四、本合同项下借款采取浮动利率的，借款逾期后利率调整规则仍按照原方式执行。</w:t>
      </w:r>
    </w:p>
    <w:p>
      <w:pPr>
        <w:ind w:firstLine="480"/>
        <w:rPr>
          <w:rFonts w:cs="Calibri"/>
        </w:rPr>
      </w:pPr>
      <w:r>
        <w:rPr>
          <w:rFonts w:hint="eastAsia" w:ascii="仿宋" w:hAnsi="仿宋" w:eastAsia="仿宋" w:cs="仿宋"/>
          <w:color w:val="000000"/>
          <w:sz w:val="24"/>
          <w:szCs w:val="24"/>
        </w:rPr>
        <w:t>五、本合同项下借款自发放之日起按日计息，按</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（月/季/半年/年）还款。借款到期，利随本清。</w:t>
      </w:r>
    </w:p>
    <w:p>
      <w:pPr>
        <w:ind w:firstLine="480"/>
        <w:rPr>
          <w:rFonts w:cs="Calibri"/>
        </w:rPr>
      </w:pPr>
      <w:r>
        <w:rPr>
          <w:rFonts w:hint="eastAsia" w:ascii="仿宋" w:hAnsi="仿宋" w:eastAsia="仿宋" w:cs="仿宋"/>
          <w:color w:val="000000"/>
          <w:sz w:val="24"/>
          <w:szCs w:val="24"/>
        </w:rPr>
        <w:t>六、第一利息期自借款发放之日至第一个约定还款日止；最后一个利息期从上一个利息期结束次日至最终还款日；其余利息期从上一个利息期结束之次日至下一个约定还款日。</w:t>
      </w:r>
    </w:p>
    <w:p>
      <w:pPr>
        <w:pStyle w:val="20"/>
        <w:spacing w:line="400" w:lineRule="atLeast"/>
        <w:ind w:firstLine="420"/>
        <w:jc w:val="both"/>
        <w:rPr>
          <w:rFonts w:hint="default" w:cs="宋体"/>
        </w:rPr>
      </w:pPr>
      <w:r>
        <w:rPr>
          <w:rFonts w:ascii="黑体" w:eastAsia="黑体" w:cs="黑体"/>
          <w:b/>
          <w:color w:val="000000"/>
        </w:rPr>
        <w:t>第四条 提款</w:t>
      </w:r>
    </w:p>
    <w:p>
      <w:pPr>
        <w:ind w:firstLine="480"/>
        <w:rPr>
          <w:rFonts w:cs="Calibri"/>
          <w:b/>
          <w:bCs/>
        </w:rPr>
      </w:pPr>
      <w:r>
        <w:rPr>
          <w:rFonts w:hint="eastAsia" w:ascii="仿宋" w:hAnsi="仿宋" w:eastAsia="仿宋" w:cs="仿宋"/>
          <w:b/>
          <w:bCs/>
          <w:color w:val="000000"/>
          <w:sz w:val="24"/>
          <w:szCs w:val="24"/>
        </w:rPr>
        <w:t>一、本合同项下的借款由贷款人</w:t>
      </w:r>
      <w:r>
        <w:rPr>
          <w:rFonts w:hint="eastAsia" w:ascii="仿宋" w:hAnsi="仿宋" w:eastAsia="仿宋" w:cs="仿宋"/>
          <w:b/>
          <w:bCs/>
          <w:color w:val="000000"/>
          <w:sz w:val="24"/>
          <w:szCs w:val="24"/>
          <w:u w:val="single"/>
        </w:rPr>
        <w:t xml:space="preserve">       </w:t>
      </w:r>
      <w:r>
        <w:rPr>
          <w:rFonts w:hint="eastAsia" w:ascii="仿宋" w:hAnsi="仿宋" w:eastAsia="仿宋" w:cs="仿宋"/>
          <w:b/>
          <w:bCs/>
          <w:color w:val="000000"/>
          <w:sz w:val="24"/>
          <w:szCs w:val="24"/>
        </w:rPr>
        <w:t>（一次性/分次）划入借款人在湖南省农村信用社系统开立的账户，账号：</w:t>
      </w:r>
      <w:r>
        <w:rPr>
          <w:rFonts w:hint="eastAsia" w:ascii="仿宋" w:hAnsi="仿宋" w:eastAsia="仿宋" w:cs="仿宋"/>
          <w:b/>
          <w:bCs/>
          <w:color w:val="000000"/>
          <w:sz w:val="24"/>
          <w:szCs w:val="24"/>
          <w:u w:val="single"/>
        </w:rPr>
        <w:t xml:space="preserve">                       </w:t>
      </w:r>
      <w:r>
        <w:rPr>
          <w:rFonts w:hint="eastAsia" w:ascii="仿宋" w:hAnsi="仿宋" w:eastAsia="仿宋" w:cs="仿宋"/>
          <w:b/>
          <w:bCs/>
          <w:color w:val="000000"/>
          <w:sz w:val="24"/>
          <w:szCs w:val="24"/>
        </w:rPr>
        <w:t>。若约定分次放款，按双方约定执行（分次放款约定书作为本合同附件），不另行通知担保人。其中首笔借款必须于</w:t>
      </w:r>
      <w:r>
        <w:rPr>
          <w:rFonts w:hint="eastAsia" w:ascii="仿宋" w:hAnsi="仿宋" w:eastAsia="仿宋" w:cs="仿宋"/>
          <w:b/>
          <w:bCs/>
          <w:color w:val="000000"/>
          <w:sz w:val="24"/>
          <w:szCs w:val="24"/>
          <w:u w:val="single"/>
        </w:rPr>
        <w:t xml:space="preserve">       </w:t>
      </w:r>
      <w:r>
        <w:rPr>
          <w:rFonts w:hint="eastAsia" w:ascii="仿宋" w:hAnsi="仿宋" w:eastAsia="仿宋" w:cs="仿宋"/>
          <w:b/>
          <w:bCs/>
          <w:color w:val="000000"/>
          <w:sz w:val="24"/>
          <w:szCs w:val="24"/>
        </w:rPr>
        <w:t>年</w:t>
      </w:r>
      <w:r>
        <w:rPr>
          <w:rFonts w:hint="eastAsia" w:ascii="仿宋" w:hAnsi="仿宋" w:eastAsia="仿宋" w:cs="仿宋"/>
          <w:b/>
          <w:bCs/>
          <w:color w:val="000000"/>
          <w:sz w:val="24"/>
          <w:szCs w:val="24"/>
          <w:u w:val="single"/>
        </w:rPr>
        <w:t xml:space="preserve">   </w:t>
      </w:r>
      <w:r>
        <w:rPr>
          <w:rFonts w:hint="eastAsia" w:ascii="仿宋" w:hAnsi="仿宋" w:eastAsia="仿宋" w:cs="仿宋"/>
          <w:b/>
          <w:bCs/>
          <w:color w:val="000000"/>
          <w:sz w:val="24"/>
          <w:szCs w:val="24"/>
        </w:rPr>
        <w:t>月</w:t>
      </w:r>
      <w:r>
        <w:rPr>
          <w:rFonts w:hint="eastAsia" w:ascii="仿宋" w:hAnsi="仿宋" w:eastAsia="仿宋" w:cs="仿宋"/>
          <w:b/>
          <w:bCs/>
          <w:color w:val="000000"/>
          <w:sz w:val="24"/>
          <w:szCs w:val="24"/>
          <w:u w:val="single"/>
        </w:rPr>
        <w:t xml:space="preserve">   </w:t>
      </w:r>
      <w:r>
        <w:rPr>
          <w:rFonts w:hint="eastAsia" w:ascii="仿宋" w:hAnsi="仿宋" w:eastAsia="仿宋" w:cs="仿宋"/>
          <w:b/>
          <w:bCs/>
          <w:color w:val="000000"/>
          <w:sz w:val="24"/>
          <w:szCs w:val="24"/>
        </w:rPr>
        <w:t>日之前提取，最后一笔借款必须于</w:t>
      </w:r>
      <w:r>
        <w:rPr>
          <w:rFonts w:hint="eastAsia" w:ascii="仿宋" w:hAnsi="仿宋" w:eastAsia="仿宋" w:cs="仿宋"/>
          <w:b/>
          <w:bCs/>
          <w:color w:val="000000"/>
          <w:sz w:val="24"/>
          <w:szCs w:val="24"/>
          <w:u w:val="single"/>
        </w:rPr>
        <w:t xml:space="preserve">     </w:t>
      </w:r>
      <w:r>
        <w:rPr>
          <w:rFonts w:hint="eastAsia" w:ascii="仿宋" w:hAnsi="仿宋" w:eastAsia="仿宋" w:cs="仿宋"/>
          <w:b/>
          <w:bCs/>
          <w:color w:val="000000"/>
          <w:sz w:val="24"/>
          <w:szCs w:val="24"/>
        </w:rPr>
        <w:t>年</w:t>
      </w:r>
      <w:r>
        <w:rPr>
          <w:rFonts w:hint="eastAsia" w:ascii="仿宋" w:hAnsi="仿宋" w:eastAsia="仿宋" w:cs="仿宋"/>
          <w:b/>
          <w:bCs/>
          <w:color w:val="000000"/>
          <w:sz w:val="24"/>
          <w:szCs w:val="24"/>
          <w:u w:val="single"/>
        </w:rPr>
        <w:t xml:space="preserve">   </w:t>
      </w:r>
      <w:r>
        <w:rPr>
          <w:rFonts w:hint="eastAsia" w:ascii="仿宋" w:hAnsi="仿宋" w:eastAsia="仿宋" w:cs="仿宋"/>
          <w:b/>
          <w:bCs/>
          <w:color w:val="000000"/>
          <w:sz w:val="24"/>
          <w:szCs w:val="24"/>
        </w:rPr>
        <w:t>月</w:t>
      </w:r>
      <w:r>
        <w:rPr>
          <w:rFonts w:hint="eastAsia" w:ascii="仿宋" w:hAnsi="仿宋" w:eastAsia="仿宋" w:cs="仿宋"/>
          <w:b/>
          <w:bCs/>
          <w:color w:val="000000"/>
          <w:sz w:val="24"/>
          <w:szCs w:val="24"/>
          <w:u w:val="single"/>
        </w:rPr>
        <w:t xml:space="preserve">    </w:t>
      </w:r>
      <w:r>
        <w:rPr>
          <w:rFonts w:hint="eastAsia" w:ascii="仿宋" w:hAnsi="仿宋" w:eastAsia="仿宋" w:cs="仿宋"/>
          <w:b/>
          <w:bCs/>
          <w:color w:val="000000"/>
          <w:sz w:val="24"/>
          <w:szCs w:val="24"/>
        </w:rPr>
        <w:t>日之前提取，否则贷款人有权取消全部或部分借款。</w:t>
      </w:r>
    </w:p>
    <w:p>
      <w:pPr>
        <w:ind w:firstLine="480"/>
        <w:rPr>
          <w:rFonts w:cs="Calibri"/>
        </w:rPr>
      </w:pPr>
      <w:r>
        <w:rPr>
          <w:rFonts w:hint="eastAsia" w:ascii="仿宋" w:hAnsi="仿宋" w:eastAsia="仿宋" w:cs="仿宋"/>
          <w:color w:val="000000"/>
          <w:sz w:val="24"/>
          <w:szCs w:val="24"/>
        </w:rPr>
        <w:t>二、借款人提取借款必须满足本合同约定的提款前提条件，否则贷款人没有义务向借款人发放任何款项；</w:t>
      </w:r>
    </w:p>
    <w:p>
      <w:pPr>
        <w:ind w:firstLine="480"/>
        <w:rPr>
          <w:rFonts w:cs="Calibri"/>
        </w:rPr>
      </w:pPr>
      <w:r>
        <w:rPr>
          <w:rFonts w:hint="eastAsia" w:ascii="仿宋" w:hAnsi="仿宋" w:eastAsia="仿宋" w:cs="仿宋"/>
          <w:color w:val="000000"/>
          <w:sz w:val="24"/>
          <w:szCs w:val="24"/>
        </w:rPr>
        <w:t>三、首次提款前提条件：</w:t>
      </w:r>
    </w:p>
    <w:p>
      <w:pPr>
        <w:ind w:firstLine="480"/>
        <w:rPr>
          <w:rFonts w:cs="Calibri"/>
        </w:rPr>
      </w:pPr>
      <w:r>
        <w:rPr>
          <w:rFonts w:hint="eastAsia" w:ascii="仿宋" w:hAnsi="仿宋" w:eastAsia="仿宋" w:cs="仿宋"/>
          <w:color w:val="000000"/>
          <w:sz w:val="24"/>
          <w:szCs w:val="24"/>
        </w:rPr>
        <w:t>（一）除信用贷款外，借款人已按贷款人要求提供相应担保且已经办理完毕相关担保手续；</w:t>
      </w:r>
    </w:p>
    <w:p>
      <w:pPr>
        <w:ind w:firstLine="480"/>
        <w:rPr>
          <w:rFonts w:cs="Calibri"/>
        </w:rPr>
      </w:pPr>
      <w:r>
        <w:rPr>
          <w:rFonts w:hint="eastAsia" w:ascii="仿宋" w:hAnsi="仿宋" w:eastAsia="仿宋" w:cs="仿宋"/>
          <w:color w:val="000000"/>
          <w:sz w:val="24"/>
          <w:szCs w:val="24"/>
        </w:rPr>
        <w:t>（二）按本合同约定向</w:t>
      </w:r>
      <w:r>
        <w:rPr>
          <w:rFonts w:hint="eastAsia" w:ascii="仿宋" w:hAnsi="仿宋" w:eastAsia="仿宋" w:cs="仿宋"/>
          <w:sz w:val="24"/>
          <w:szCs w:val="24"/>
        </w:rPr>
        <w:t>贷款人</w:t>
      </w:r>
      <w:r>
        <w:rPr>
          <w:rFonts w:hint="eastAsia" w:ascii="仿宋" w:hAnsi="仿宋" w:eastAsia="仿宋" w:cs="仿宋"/>
          <w:color w:val="000000"/>
          <w:sz w:val="24"/>
          <w:szCs w:val="24"/>
        </w:rPr>
        <w:t>提交提款申请书。</w:t>
      </w:r>
    </w:p>
    <w:p>
      <w:pPr>
        <w:ind w:firstLine="480"/>
        <w:rPr>
          <w:rFonts w:cs="Calibri"/>
        </w:rPr>
      </w:pPr>
      <w:r>
        <w:rPr>
          <w:rFonts w:hint="eastAsia" w:ascii="仿宋" w:hAnsi="仿宋" w:eastAsia="仿宋" w:cs="仿宋"/>
          <w:color w:val="000000"/>
          <w:sz w:val="24"/>
          <w:szCs w:val="24"/>
        </w:rPr>
        <w:t>四、每次提款前，借款人除应满足首次提款前提条件外，还应满足以下前提条件：</w:t>
      </w:r>
    </w:p>
    <w:p>
      <w:pPr>
        <w:ind w:firstLine="480"/>
        <w:rPr>
          <w:rFonts w:cs="Calibri"/>
        </w:rPr>
      </w:pPr>
      <w:r>
        <w:rPr>
          <w:rFonts w:hint="eastAsia" w:ascii="仿宋" w:hAnsi="仿宋" w:eastAsia="仿宋" w:cs="仿宋"/>
          <w:color w:val="000000"/>
          <w:sz w:val="24"/>
          <w:szCs w:val="24"/>
        </w:rPr>
        <w:t>（一）未发生本合同或与贷款人签署的其他合同项下的违约情形；</w:t>
      </w:r>
    </w:p>
    <w:p>
      <w:pPr>
        <w:ind w:firstLine="480"/>
        <w:rPr>
          <w:rFonts w:eastAsia="仿宋" w:cs="Calibri"/>
        </w:rPr>
      </w:pPr>
      <w:r>
        <w:rPr>
          <w:rFonts w:hint="eastAsia" w:ascii="仿宋" w:hAnsi="仿宋" w:eastAsia="仿宋" w:cs="仿宋"/>
          <w:color w:val="000000"/>
          <w:sz w:val="24"/>
          <w:szCs w:val="24"/>
        </w:rPr>
        <w:t>（二）借款人向贷款人提供的资料真实、完整、合法、有效，所提供的借款用途证明材料与约定用途相符；</w:t>
      </w:r>
    </w:p>
    <w:p>
      <w:pPr>
        <w:ind w:firstLine="480"/>
        <w:rPr>
          <w:rFonts w:ascii="仿宋" w:hAnsi="仿宋" w:eastAsia="仿宋" w:cs="仿宋"/>
          <w:color w:val="000000"/>
          <w:sz w:val="24"/>
          <w:szCs w:val="24"/>
        </w:rPr>
      </w:pPr>
      <w:r>
        <w:rPr>
          <w:rFonts w:hint="eastAsia" w:ascii="仿宋" w:hAnsi="仿宋" w:eastAsia="仿宋" w:cs="仿宋"/>
          <w:color w:val="000000"/>
          <w:sz w:val="24"/>
          <w:szCs w:val="24"/>
        </w:rPr>
        <w:t>（三）借款人、担保人未有《中华人民共和国民法典》等法律规定的影响借款安全的情形；</w:t>
      </w:r>
    </w:p>
    <w:p>
      <w:pPr>
        <w:ind w:firstLine="480"/>
        <w:rPr>
          <w:rFonts w:ascii="仿宋" w:hAnsi="仿宋" w:eastAsia="仿宋" w:cs="仿宋"/>
          <w:color w:val="000000"/>
          <w:sz w:val="24"/>
          <w:szCs w:val="24"/>
        </w:rPr>
      </w:pPr>
      <w:r>
        <w:rPr>
          <w:rFonts w:hint="eastAsia" w:ascii="仿宋" w:hAnsi="仿宋" w:eastAsia="仿宋" w:cs="仿宋"/>
          <w:color w:val="000000"/>
          <w:sz w:val="24"/>
          <w:szCs w:val="24"/>
        </w:rPr>
        <w:t>（四）借款人在</w:t>
      </w:r>
      <w:r>
        <w:rPr>
          <w:rFonts w:hint="eastAsia" w:ascii="仿宋" w:hAnsi="仿宋" w:eastAsia="仿宋" w:cs="仿宋"/>
          <w:color w:val="000000"/>
          <w:sz w:val="24"/>
          <w:szCs w:val="24"/>
          <w:highlight w:val="none"/>
        </w:rPr>
        <w:t>湖南农信系统</w:t>
      </w:r>
      <w:r>
        <w:rPr>
          <w:rFonts w:hint="eastAsia" w:ascii="仿宋" w:hAnsi="仿宋" w:eastAsia="仿宋" w:cs="仿宋"/>
          <w:color w:val="000000"/>
          <w:sz w:val="24"/>
          <w:szCs w:val="24"/>
        </w:rPr>
        <w:t>及其他金融机构不存在到期未清偿的债务。</w:t>
      </w:r>
    </w:p>
    <w:p>
      <w:pPr>
        <w:ind w:firstLine="480"/>
        <w:rPr>
          <w:rFonts w:cs="Calibri"/>
        </w:rPr>
      </w:pPr>
      <w:r>
        <w:rPr>
          <w:rFonts w:hint="eastAsia" w:ascii="仿宋" w:hAnsi="仿宋" w:eastAsia="仿宋" w:cs="仿宋"/>
          <w:color w:val="000000"/>
          <w:sz w:val="24"/>
          <w:szCs w:val="24"/>
        </w:rPr>
        <w:t>五、借款人提款时向贷款人提供的书面文件须为原件，不能提供原件的，征得贷款人同意后可以提供经借款人签名的复印件。</w:t>
      </w:r>
    </w:p>
    <w:p>
      <w:pPr>
        <w:ind w:firstLine="480"/>
        <w:rPr>
          <w:rFonts w:cs="Calibri"/>
        </w:rPr>
      </w:pPr>
      <w:r>
        <w:rPr>
          <w:rFonts w:hint="eastAsia" w:ascii="仿宋" w:hAnsi="仿宋" w:eastAsia="仿宋" w:cs="仿宋"/>
          <w:color w:val="000000"/>
          <w:sz w:val="24"/>
          <w:szCs w:val="24"/>
        </w:rPr>
        <w:t>六、借款人申请提款应提前向贷款人提交提款申请书。提款申请一经提交，未经贷款人书面同意不得撤销。</w:t>
      </w:r>
    </w:p>
    <w:p>
      <w:pPr>
        <w:ind w:firstLine="480"/>
        <w:rPr>
          <w:rFonts w:ascii="仿宋" w:hAnsi="仿宋" w:eastAsia="仿宋" w:cs="仿宋"/>
          <w:color w:val="000000"/>
          <w:sz w:val="24"/>
          <w:szCs w:val="24"/>
        </w:rPr>
      </w:pPr>
      <w:r>
        <w:rPr>
          <w:rFonts w:hint="eastAsia" w:ascii="仿宋" w:hAnsi="仿宋" w:eastAsia="仿宋" w:cs="仿宋"/>
          <w:color w:val="000000"/>
          <w:sz w:val="24"/>
          <w:szCs w:val="24"/>
        </w:rPr>
        <w:t>七、贷款人经审核同意借款人提款的，贷款人将借款划入借款人指定的账户，即视为贷款人已经按照本合同约定向借款人发放了借款。</w:t>
      </w:r>
    </w:p>
    <w:p>
      <w:pPr>
        <w:ind w:firstLine="480"/>
        <w:rPr>
          <w:rFonts w:ascii="仿宋" w:hAnsi="仿宋" w:eastAsia="仿宋" w:cs="仿宋"/>
          <w:color w:val="000000"/>
          <w:sz w:val="24"/>
          <w:szCs w:val="24"/>
        </w:rPr>
      </w:pPr>
      <w:r>
        <w:rPr>
          <w:rFonts w:hint="eastAsia" w:ascii="仿宋" w:hAnsi="仿宋" w:eastAsia="仿宋" w:cs="仿宋"/>
          <w:color w:val="000000"/>
          <w:sz w:val="24"/>
          <w:szCs w:val="24"/>
        </w:rPr>
        <w:t>八、本合同借款的支付方式如采用借款人自主支付的，借款人应保证其所申请的贷款符合下列情形之一：</w:t>
      </w:r>
    </w:p>
    <w:p>
      <w:pPr>
        <w:ind w:firstLine="480"/>
        <w:rPr>
          <w:rFonts w:ascii="仿宋" w:hAnsi="仿宋" w:eastAsia="仿宋" w:cs="仿宋"/>
          <w:color w:val="000000"/>
          <w:sz w:val="24"/>
          <w:szCs w:val="24"/>
        </w:rPr>
      </w:pPr>
      <w:r>
        <w:rPr>
          <w:rFonts w:hint="eastAsia" w:ascii="仿宋" w:hAnsi="仿宋" w:eastAsia="仿宋" w:cs="仿宋"/>
          <w:color w:val="000000"/>
          <w:sz w:val="24"/>
          <w:szCs w:val="24"/>
        </w:rPr>
        <w:t>（一）借款人无法事先确定具体交易对象且单次提款金额不超过三十万元人民币的；</w:t>
      </w:r>
    </w:p>
    <w:p>
      <w:pPr>
        <w:ind w:firstLine="480"/>
        <w:rPr>
          <w:rFonts w:ascii="仿宋" w:hAnsi="仿宋" w:eastAsia="仿宋" w:cs="仿宋"/>
          <w:color w:val="000000"/>
          <w:sz w:val="24"/>
          <w:szCs w:val="24"/>
        </w:rPr>
      </w:pPr>
      <w:r>
        <w:rPr>
          <w:rFonts w:hint="eastAsia" w:ascii="仿宋" w:hAnsi="仿宋" w:eastAsia="仿宋" w:cs="仿宋"/>
          <w:color w:val="000000"/>
          <w:sz w:val="24"/>
          <w:szCs w:val="24"/>
        </w:rPr>
        <w:t>（二）借款人交易对象不具备条件有效使用非现金结算方式的；</w:t>
      </w:r>
    </w:p>
    <w:p>
      <w:pPr>
        <w:ind w:firstLine="480"/>
        <w:rPr>
          <w:rFonts w:ascii="仿宋" w:hAnsi="仿宋" w:eastAsia="仿宋" w:cs="仿宋"/>
          <w:color w:val="000000"/>
          <w:sz w:val="24"/>
          <w:szCs w:val="24"/>
        </w:rPr>
      </w:pPr>
      <w:r>
        <w:rPr>
          <w:rFonts w:hint="eastAsia" w:ascii="仿宋" w:hAnsi="仿宋" w:eastAsia="仿宋" w:cs="仿宋"/>
          <w:color w:val="000000"/>
          <w:sz w:val="24"/>
          <w:szCs w:val="24"/>
        </w:rPr>
        <w:t>（三）贷款资金用于生产经营且单次提款金额不超过五十万元人民币的；</w:t>
      </w:r>
    </w:p>
    <w:p>
      <w:pPr>
        <w:ind w:firstLine="480"/>
        <w:rPr>
          <w:rFonts w:ascii="仿宋" w:hAnsi="仿宋" w:eastAsia="仿宋" w:cs="仿宋"/>
          <w:color w:val="000000"/>
          <w:sz w:val="24"/>
          <w:szCs w:val="24"/>
        </w:rPr>
      </w:pPr>
      <w:r>
        <w:rPr>
          <w:rFonts w:hint="eastAsia" w:ascii="仿宋" w:hAnsi="仿宋" w:eastAsia="仿宋" w:cs="仿宋"/>
          <w:color w:val="000000"/>
          <w:sz w:val="24"/>
          <w:szCs w:val="24"/>
        </w:rPr>
        <w:t>（四）法律法规规定的其他情形的。</w:t>
      </w:r>
    </w:p>
    <w:p>
      <w:pPr>
        <w:ind w:firstLine="480"/>
        <w:rPr>
          <w:rFonts w:ascii="仿宋" w:hAnsi="仿宋" w:eastAsia="仿宋" w:cs="仿宋"/>
          <w:color w:val="000000"/>
          <w:sz w:val="24"/>
          <w:szCs w:val="24"/>
        </w:rPr>
      </w:pPr>
      <w:r>
        <w:rPr>
          <w:rFonts w:hint="eastAsia" w:ascii="仿宋" w:hAnsi="仿宋" w:eastAsia="仿宋" w:cs="仿宋"/>
          <w:color w:val="000000"/>
          <w:sz w:val="24"/>
          <w:szCs w:val="24"/>
        </w:rPr>
        <w:t>九、根据相关监管规定和贷款人管理要求，超过一定金额或符合一定条件的借款，应采用贷款人受托支付方式，由贷款人根据借款人的提款申请和支付委托，将借款资金支付给符合本合同约定用途的支付对象，贷款人将借款资金划入指定支付对象账户即视为已按本合同约定向借款人发放了借款。为此，借款人应与贷款人另行签订委托支付协议作为本合同附件，并在贷款人处开立或指定专门账户用以办理受托支付事宜。</w:t>
      </w:r>
    </w:p>
    <w:p>
      <w:pPr>
        <w:ind w:firstLine="480"/>
        <w:rPr>
          <w:rFonts w:cs="Calibri"/>
          <w:b/>
          <w:bCs/>
        </w:rPr>
      </w:pPr>
      <w:r>
        <w:rPr>
          <w:rFonts w:hint="eastAsia" w:ascii="仿宋" w:hAnsi="仿宋" w:eastAsia="仿宋" w:cs="仿宋"/>
          <w:b/>
          <w:bCs/>
          <w:color w:val="000000"/>
          <w:sz w:val="24"/>
          <w:szCs w:val="24"/>
        </w:rPr>
        <w:t>十、本合同项下如存在共同借款人，借款人及共同借款人均同意贷款人将合同约定的借款全部支付给借款人，借款人及共同借款人均对全部借款按本合同约定承担还本付息责任</w:t>
      </w:r>
      <w:r>
        <w:rPr>
          <w:rFonts w:hint="eastAsia"/>
          <w:b/>
          <w:bCs/>
        </w:rPr>
        <w:t>。</w:t>
      </w:r>
    </w:p>
    <w:p>
      <w:pPr>
        <w:pStyle w:val="20"/>
        <w:spacing w:line="400" w:lineRule="atLeast"/>
        <w:ind w:firstLine="420"/>
        <w:jc w:val="both"/>
        <w:rPr>
          <w:rFonts w:hint="default" w:cs="宋体"/>
        </w:rPr>
      </w:pPr>
      <w:r>
        <w:rPr>
          <w:rFonts w:ascii="黑体" w:eastAsia="黑体" w:cs="黑体"/>
          <w:b/>
          <w:color w:val="000000"/>
        </w:rPr>
        <w:t>第五条 还款</w:t>
      </w:r>
    </w:p>
    <w:p>
      <w:pPr>
        <w:ind w:firstLine="480"/>
        <w:rPr>
          <w:rFonts w:cs="Calibri"/>
          <w:b/>
          <w:bCs/>
        </w:rPr>
      </w:pPr>
      <w:r>
        <w:rPr>
          <w:rFonts w:hint="eastAsia" w:ascii="仿宋" w:hAnsi="仿宋" w:eastAsia="仿宋" w:cs="仿宋"/>
          <w:b/>
          <w:bCs/>
          <w:color w:val="000000"/>
          <w:sz w:val="24"/>
          <w:szCs w:val="24"/>
        </w:rPr>
        <w:t>一、借款人与贷款人约定按以下（  ）方式还款。</w:t>
      </w:r>
    </w:p>
    <w:p>
      <w:pPr>
        <w:ind w:firstLine="480"/>
        <w:rPr>
          <w:rFonts w:cs="Calibri"/>
          <w:b/>
          <w:bCs/>
        </w:rPr>
      </w:pPr>
      <w:r>
        <w:rPr>
          <w:rFonts w:hint="eastAsia" w:ascii="仿宋" w:hAnsi="仿宋" w:eastAsia="仿宋" w:cs="仿宋"/>
          <w:b/>
          <w:bCs/>
          <w:color w:val="000000"/>
          <w:sz w:val="24"/>
          <w:szCs w:val="24"/>
        </w:rPr>
        <w:t>A、</w:t>
      </w:r>
      <w:r>
        <w:rPr>
          <w:rFonts w:hint="eastAsia" w:ascii="仿宋" w:hAnsi="仿宋" w:eastAsia="仿宋" w:cs="仿宋"/>
          <w:b/>
          <w:bCs/>
          <w:sz w:val="24"/>
          <w:szCs w:val="24"/>
        </w:rPr>
        <w:t>到期还本，按期结息</w:t>
      </w:r>
    </w:p>
    <w:p>
      <w:pPr>
        <w:ind w:firstLine="480"/>
        <w:rPr>
          <w:rFonts w:cs="Calibri"/>
          <w:b/>
          <w:bCs/>
        </w:rPr>
      </w:pPr>
      <w:r>
        <w:rPr>
          <w:rFonts w:hint="eastAsia" w:ascii="仿宋" w:hAnsi="仿宋" w:eastAsia="仿宋" w:cs="仿宋"/>
          <w:b/>
          <w:bCs/>
          <w:color w:val="000000"/>
          <w:sz w:val="24"/>
          <w:szCs w:val="24"/>
        </w:rPr>
        <w:t>B、</w:t>
      </w:r>
      <w:r>
        <w:rPr>
          <w:rFonts w:hint="eastAsia" w:ascii="仿宋" w:hAnsi="仿宋" w:eastAsia="仿宋" w:cs="仿宋"/>
          <w:b/>
          <w:bCs/>
          <w:sz w:val="24"/>
          <w:szCs w:val="24"/>
        </w:rPr>
        <w:t>等额本金</w:t>
      </w:r>
      <w:r>
        <w:rPr>
          <w:rFonts w:hint="eastAsia" w:ascii="仿宋" w:hAnsi="仿宋" w:eastAsia="仿宋" w:cs="仿宋"/>
          <w:b/>
          <w:bCs/>
          <w:color w:val="000000"/>
          <w:sz w:val="24"/>
          <w:szCs w:val="24"/>
        </w:rPr>
        <w:t>；</w:t>
      </w:r>
    </w:p>
    <w:p>
      <w:pPr>
        <w:ind w:firstLine="480"/>
        <w:rPr>
          <w:rFonts w:cs="Calibri"/>
          <w:b/>
          <w:bCs/>
        </w:rPr>
      </w:pPr>
      <w:r>
        <w:rPr>
          <w:rFonts w:hint="eastAsia" w:ascii="仿宋" w:hAnsi="仿宋" w:eastAsia="仿宋" w:cs="仿宋"/>
          <w:b/>
          <w:bCs/>
          <w:color w:val="000000"/>
          <w:sz w:val="24"/>
          <w:szCs w:val="24"/>
        </w:rPr>
        <w:t>C、</w:t>
      </w:r>
      <w:r>
        <w:rPr>
          <w:rFonts w:hint="eastAsia" w:ascii="仿宋" w:hAnsi="仿宋" w:eastAsia="仿宋" w:cs="仿宋"/>
          <w:b/>
          <w:bCs/>
          <w:sz w:val="24"/>
          <w:szCs w:val="24"/>
        </w:rPr>
        <w:t>等额本息；</w:t>
      </w:r>
    </w:p>
    <w:p>
      <w:pPr>
        <w:ind w:firstLine="480"/>
        <w:rPr>
          <w:rFonts w:cs="Calibri"/>
          <w:b/>
          <w:bCs/>
        </w:rPr>
      </w:pPr>
      <w:r>
        <w:rPr>
          <w:rFonts w:hint="eastAsia" w:ascii="仿宋" w:hAnsi="仿宋" w:eastAsia="仿宋" w:cs="仿宋"/>
          <w:b/>
          <w:bCs/>
          <w:color w:val="000000"/>
          <w:sz w:val="24"/>
          <w:szCs w:val="24"/>
        </w:rPr>
        <w:t>D、分期还款，还款周期为</w:t>
      </w:r>
      <w:r>
        <w:rPr>
          <w:rFonts w:hint="eastAsia" w:ascii="仿宋" w:hAnsi="仿宋" w:eastAsia="仿宋" w:cs="仿宋"/>
          <w:b/>
          <w:bCs/>
          <w:color w:val="000000"/>
          <w:sz w:val="24"/>
          <w:szCs w:val="24"/>
          <w:u w:val="single"/>
        </w:rPr>
        <w:t>________</w:t>
      </w:r>
      <w:r>
        <w:rPr>
          <w:rFonts w:hint="eastAsia" w:ascii="仿宋" w:hAnsi="仿宋" w:eastAsia="仿宋" w:cs="仿宋"/>
          <w:b/>
          <w:bCs/>
          <w:color w:val="000000"/>
          <w:sz w:val="24"/>
          <w:szCs w:val="24"/>
        </w:rPr>
        <w:t>（月/季/半年/年）,从借款发放的第</w:t>
      </w:r>
      <w:r>
        <w:rPr>
          <w:rFonts w:hint="eastAsia" w:ascii="仿宋" w:hAnsi="仿宋" w:eastAsia="仿宋" w:cs="仿宋"/>
          <w:b/>
          <w:bCs/>
          <w:color w:val="000000"/>
          <w:sz w:val="24"/>
          <w:szCs w:val="24"/>
          <w:u w:val="single"/>
        </w:rPr>
        <w:t xml:space="preserve">     </w:t>
      </w:r>
      <w:r>
        <w:rPr>
          <w:rFonts w:hint="eastAsia" w:ascii="仿宋" w:hAnsi="仿宋" w:eastAsia="仿宋" w:cs="仿宋"/>
          <w:b/>
          <w:bCs/>
          <w:color w:val="000000"/>
          <w:sz w:val="24"/>
          <w:szCs w:val="24"/>
        </w:rPr>
        <w:t>个月起开始还款，还款日为</w:t>
      </w:r>
      <w:r>
        <w:rPr>
          <w:rFonts w:hint="eastAsia" w:ascii="仿宋" w:hAnsi="仿宋" w:eastAsia="仿宋" w:cs="仿宋"/>
          <w:b/>
          <w:bCs/>
          <w:color w:val="000000"/>
          <w:sz w:val="24"/>
          <w:szCs w:val="24"/>
          <w:u w:val="single"/>
        </w:rPr>
        <w:t xml:space="preserve">     </w:t>
      </w:r>
      <w:r>
        <w:rPr>
          <w:rFonts w:hint="eastAsia" w:ascii="仿宋" w:hAnsi="仿宋" w:eastAsia="仿宋" w:cs="仿宋"/>
          <w:b/>
          <w:bCs/>
          <w:color w:val="000000"/>
          <w:sz w:val="24"/>
          <w:szCs w:val="24"/>
        </w:rPr>
        <w:t>（月/季末/半年末/年末）的</w:t>
      </w:r>
      <w:r>
        <w:rPr>
          <w:rFonts w:hint="eastAsia" w:ascii="仿宋" w:hAnsi="仿宋" w:eastAsia="仿宋" w:cs="仿宋"/>
          <w:b/>
          <w:bCs/>
          <w:color w:val="000000"/>
          <w:sz w:val="24"/>
          <w:szCs w:val="24"/>
          <w:u w:val="single"/>
        </w:rPr>
        <w:t xml:space="preserve">    </w:t>
      </w:r>
      <w:r>
        <w:rPr>
          <w:rFonts w:hint="eastAsia" w:ascii="仿宋" w:hAnsi="仿宋" w:eastAsia="仿宋" w:cs="仿宋"/>
          <w:b/>
          <w:bCs/>
          <w:color w:val="000000"/>
          <w:sz w:val="24"/>
          <w:szCs w:val="24"/>
        </w:rPr>
        <w:t>日，具体金额、次数按还款计划执行（还款计划书作本合同附件）。</w:t>
      </w:r>
    </w:p>
    <w:p>
      <w:pPr>
        <w:ind w:firstLine="480"/>
        <w:rPr>
          <w:rFonts w:cs="Calibri"/>
          <w:b/>
          <w:bCs/>
        </w:rPr>
      </w:pPr>
      <w:r>
        <w:rPr>
          <w:rFonts w:hint="eastAsia" w:ascii="仿宋" w:hAnsi="仿宋" w:eastAsia="仿宋" w:cs="仿宋"/>
          <w:b/>
          <w:bCs/>
          <w:color w:val="000000"/>
          <w:sz w:val="24"/>
          <w:szCs w:val="24"/>
        </w:rPr>
        <w:t>借款首次还款日按（</w:t>
      </w:r>
      <w:r>
        <w:rPr>
          <w:rFonts w:hint="eastAsia" w:ascii="宋体" w:hAnsi="宋体" w:cs="宋体"/>
          <w:b/>
          <w:bCs/>
          <w:sz w:val="24"/>
          <w:szCs w:val="24"/>
          <w:u w:val="single"/>
        </w:rPr>
        <w:t xml:space="preserve">  </w:t>
      </w:r>
      <w:r>
        <w:rPr>
          <w:rFonts w:hint="eastAsia" w:ascii="仿宋" w:hAnsi="仿宋" w:eastAsia="仿宋" w:cs="仿宋"/>
          <w:b/>
          <w:bCs/>
          <w:sz w:val="24"/>
          <w:szCs w:val="24"/>
        </w:rPr>
        <w:t>）种方式：</w:t>
      </w:r>
    </w:p>
    <w:p>
      <w:pPr>
        <w:ind w:firstLine="480"/>
        <w:rPr>
          <w:rFonts w:cs="Calibri"/>
          <w:b/>
          <w:bCs/>
        </w:rPr>
      </w:pPr>
      <w:r>
        <w:rPr>
          <w:rFonts w:hint="eastAsia" w:ascii="仿宋" w:hAnsi="仿宋" w:eastAsia="仿宋" w:cs="仿宋"/>
          <w:b/>
          <w:bCs/>
          <w:color w:val="000000"/>
          <w:sz w:val="24"/>
          <w:szCs w:val="24"/>
        </w:rPr>
        <w:t>A、</w:t>
      </w:r>
      <w:r>
        <w:rPr>
          <w:rFonts w:hint="eastAsia" w:ascii="仿宋" w:hAnsi="仿宋" w:eastAsia="仿宋" w:cs="仿宋"/>
          <w:b/>
          <w:bCs/>
          <w:sz w:val="24"/>
          <w:szCs w:val="24"/>
        </w:rPr>
        <w:t>一个非整期后还款；</w:t>
      </w:r>
    </w:p>
    <w:p>
      <w:pPr>
        <w:ind w:firstLine="480"/>
        <w:rPr>
          <w:rFonts w:cs="Calibri"/>
          <w:b/>
          <w:bCs/>
        </w:rPr>
      </w:pPr>
      <w:r>
        <w:rPr>
          <w:rFonts w:hint="eastAsia" w:ascii="仿宋" w:hAnsi="仿宋" w:eastAsia="仿宋" w:cs="仿宋"/>
          <w:b/>
          <w:bCs/>
          <w:color w:val="000000"/>
          <w:sz w:val="24"/>
          <w:szCs w:val="24"/>
        </w:rPr>
        <w:t>B、</w:t>
      </w:r>
      <w:r>
        <w:rPr>
          <w:rFonts w:hint="eastAsia" w:ascii="仿宋" w:hAnsi="仿宋" w:eastAsia="仿宋" w:cs="仿宋"/>
          <w:b/>
          <w:bCs/>
          <w:sz w:val="24"/>
          <w:szCs w:val="24"/>
        </w:rPr>
        <w:t>一个整期后还款；</w:t>
      </w:r>
    </w:p>
    <w:p>
      <w:pPr>
        <w:ind w:firstLine="480"/>
        <w:rPr>
          <w:rFonts w:cs="Calibri"/>
          <w:b/>
          <w:bCs/>
        </w:rPr>
      </w:pPr>
      <w:r>
        <w:rPr>
          <w:rFonts w:hint="eastAsia" w:ascii="仿宋" w:hAnsi="仿宋" w:eastAsia="仿宋" w:cs="仿宋"/>
          <w:b/>
          <w:bCs/>
          <w:color w:val="000000"/>
          <w:sz w:val="24"/>
          <w:szCs w:val="24"/>
        </w:rPr>
        <w:t>C、</w:t>
      </w:r>
      <w:r>
        <w:rPr>
          <w:rFonts w:hint="eastAsia" w:ascii="仿宋" w:hAnsi="仿宋" w:eastAsia="仿宋" w:cs="仿宋"/>
          <w:b/>
          <w:bCs/>
          <w:sz w:val="24"/>
          <w:szCs w:val="24"/>
        </w:rPr>
        <w:t>次月还款；</w:t>
      </w:r>
    </w:p>
    <w:p>
      <w:pPr>
        <w:ind w:firstLine="480"/>
        <w:rPr>
          <w:rFonts w:cs="Calibri"/>
          <w:b/>
          <w:bCs/>
        </w:rPr>
      </w:pPr>
      <w:r>
        <w:rPr>
          <w:rFonts w:hint="eastAsia" w:ascii="仿宋" w:hAnsi="仿宋" w:eastAsia="仿宋" w:cs="仿宋"/>
          <w:b/>
          <w:bCs/>
          <w:color w:val="000000"/>
          <w:sz w:val="24"/>
          <w:szCs w:val="24"/>
        </w:rPr>
        <w:t>D、</w:t>
      </w:r>
      <w:r>
        <w:rPr>
          <w:rFonts w:hint="eastAsia" w:ascii="仿宋" w:hAnsi="仿宋" w:eastAsia="仿宋" w:cs="仿宋"/>
          <w:b/>
          <w:bCs/>
          <w:sz w:val="24"/>
          <w:szCs w:val="24"/>
        </w:rPr>
        <w:t>标准日还款</w:t>
      </w:r>
      <w:r>
        <w:rPr>
          <w:rFonts w:hint="eastAsia" w:ascii="仿宋" w:hAnsi="仿宋" w:eastAsia="仿宋" w:cs="仿宋"/>
          <w:b/>
          <w:bCs/>
          <w:color w:val="000000"/>
          <w:sz w:val="24"/>
          <w:szCs w:val="24"/>
        </w:rPr>
        <w:t xml:space="preserve"> </w:t>
      </w:r>
    </w:p>
    <w:p>
      <w:pPr>
        <w:ind w:firstLine="480"/>
        <w:rPr>
          <w:rFonts w:cs="Calibri"/>
          <w:b/>
          <w:bCs/>
        </w:rPr>
      </w:pPr>
      <w:r>
        <w:rPr>
          <w:rFonts w:hint="eastAsia" w:ascii="仿宋" w:hAnsi="仿宋" w:eastAsia="仿宋" w:cs="仿宋"/>
          <w:b/>
          <w:bCs/>
          <w:color w:val="000000"/>
          <w:sz w:val="24"/>
          <w:szCs w:val="24"/>
        </w:rPr>
        <w:t>二、收贷收息方式：借款人委托贷款人在本合同第四条约定的账户划收借款本息。双方约定按</w:t>
      </w:r>
      <w:r>
        <w:rPr>
          <w:rFonts w:hint="eastAsia" w:ascii="仿宋" w:hAnsi="仿宋" w:eastAsia="仿宋" w:cs="仿宋"/>
          <w:b/>
          <w:bCs/>
          <w:color w:val="000000"/>
          <w:sz w:val="24"/>
          <w:szCs w:val="24"/>
          <w:u w:val="single"/>
        </w:rPr>
        <w:t xml:space="preserve">  </w:t>
      </w:r>
      <w:r>
        <w:rPr>
          <w:rFonts w:hint="eastAsia" w:ascii="仿宋" w:hAnsi="仿宋" w:eastAsia="仿宋" w:cs="仿宋"/>
          <w:b/>
          <w:bCs/>
          <w:color w:val="000000"/>
          <w:sz w:val="24"/>
          <w:szCs w:val="24"/>
        </w:rPr>
        <w:t>（月/季/半年/年）还款，还款日以每笔借款借据约定还款日为准。</w:t>
      </w:r>
    </w:p>
    <w:p>
      <w:pPr>
        <w:ind w:firstLine="480"/>
        <w:rPr>
          <w:rFonts w:cs="Calibri"/>
        </w:rPr>
      </w:pPr>
      <w:r>
        <w:rPr>
          <w:rFonts w:hint="eastAsia" w:ascii="仿宋" w:hAnsi="仿宋" w:eastAsia="仿宋" w:cs="仿宋"/>
          <w:color w:val="000000"/>
          <w:sz w:val="24"/>
          <w:szCs w:val="24"/>
        </w:rPr>
        <w:t>三、借款人应按本合同约定按时足额偿还借款本金、利息和其他应付款项。在还款日和借款到期日前，借款人应在还款账户中足额存入当期</w:t>
      </w:r>
      <w:r>
        <w:rPr>
          <w:rFonts w:hint="eastAsia" w:ascii="仿宋" w:hAnsi="仿宋" w:eastAsia="仿宋" w:cs="仿宋"/>
          <w:sz w:val="24"/>
          <w:szCs w:val="24"/>
        </w:rPr>
        <w:t>应付利息</w:t>
      </w:r>
      <w:r>
        <w:rPr>
          <w:rFonts w:hint="eastAsia" w:ascii="仿宋" w:hAnsi="仿宋" w:eastAsia="仿宋" w:cs="仿宋"/>
          <w:color w:val="000000"/>
          <w:sz w:val="24"/>
          <w:szCs w:val="24"/>
        </w:rPr>
        <w:t>、本金和其他应付款项，贷款人有权在还款日和借款到期日主动划收，或要求借款人配合办理有关划款手续。如果还款账户中的款项不足以支付借款人全部到期应付款项，贷款人有权决定清偿顺序。</w:t>
      </w:r>
    </w:p>
    <w:p>
      <w:pPr>
        <w:ind w:firstLine="480"/>
        <w:rPr>
          <w:rFonts w:ascii="仿宋" w:hAnsi="仿宋" w:eastAsia="仿宋" w:cs="仿宋"/>
          <w:color w:val="000000"/>
          <w:sz w:val="24"/>
          <w:szCs w:val="24"/>
        </w:rPr>
      </w:pPr>
      <w:r>
        <w:rPr>
          <w:rFonts w:hint="eastAsia" w:ascii="仿宋" w:hAnsi="仿宋" w:eastAsia="仿宋" w:cs="仿宋"/>
          <w:color w:val="000000"/>
          <w:sz w:val="24"/>
          <w:szCs w:val="24"/>
        </w:rPr>
        <w:t>四、借款人申请提前偿还全部或部分借款的，应提前向贷款人提交书面申请。经贷款人同意提前还款的，借款人应付清至提前还款日止，依据本合同约定到期应付的借款本金、利息和其他款项。</w:t>
      </w:r>
    </w:p>
    <w:p>
      <w:pPr>
        <w:ind w:firstLine="480"/>
        <w:rPr>
          <w:rFonts w:ascii="仿宋" w:hAnsi="仿宋" w:eastAsia="仿宋" w:cs="仿宋"/>
          <w:color w:val="000000"/>
          <w:sz w:val="24"/>
          <w:szCs w:val="24"/>
        </w:rPr>
      </w:pPr>
      <w:r>
        <w:rPr>
          <w:rFonts w:hint="eastAsia" w:ascii="仿宋" w:hAnsi="仿宋" w:eastAsia="仿宋" w:cs="仿宋"/>
          <w:color w:val="000000"/>
          <w:sz w:val="24"/>
          <w:szCs w:val="24"/>
        </w:rPr>
        <w:t>五、借款人未按照约定偿还本合同项下到期（包括被宣布立即提前到期）债务的，借款人同意贷款人从借款人开立在贷款人或其他分支机构的所有账户中扣收相应款项用以清偿，直至借款人在本合同项下的所有债务全部清偿完毕为止。</w:t>
      </w:r>
    </w:p>
    <w:p>
      <w:pPr>
        <w:ind w:firstLine="480"/>
        <w:rPr>
          <w:rFonts w:ascii="仿宋" w:hAnsi="仿宋" w:eastAsia="仿宋" w:cs="仿宋"/>
          <w:color w:val="000000"/>
          <w:sz w:val="24"/>
          <w:szCs w:val="24"/>
        </w:rPr>
      </w:pPr>
      <w:r>
        <w:rPr>
          <w:rFonts w:hint="eastAsia" w:ascii="仿宋" w:hAnsi="仿宋" w:eastAsia="仿宋" w:cs="仿宋"/>
          <w:color w:val="000000"/>
          <w:sz w:val="24"/>
          <w:szCs w:val="24"/>
        </w:rPr>
        <w:t>六、因借款人提前还款或贷款人根据本合同约定提前收回借款导致实际借款期限缩短的，相应利率档次不作调整，仍按本合同约定的借款利率执行。</w:t>
      </w:r>
    </w:p>
    <w:p>
      <w:pPr>
        <w:pStyle w:val="20"/>
        <w:spacing w:line="400" w:lineRule="atLeast"/>
        <w:ind w:firstLine="420"/>
        <w:jc w:val="both"/>
        <w:rPr>
          <w:rFonts w:hint="default" w:cs="宋体"/>
        </w:rPr>
      </w:pPr>
      <w:r>
        <w:rPr>
          <w:rFonts w:ascii="黑体" w:eastAsia="黑体" w:cs="黑体"/>
          <w:b/>
          <w:color w:val="000000"/>
        </w:rPr>
        <w:t>第六条 担保</w:t>
      </w:r>
    </w:p>
    <w:p>
      <w:pPr>
        <w:ind w:firstLine="480"/>
        <w:rPr>
          <w:rFonts w:ascii="仿宋" w:hAnsi="仿宋" w:eastAsia="仿宋" w:cs="仿宋"/>
          <w:color w:val="000000"/>
          <w:sz w:val="24"/>
          <w:szCs w:val="24"/>
        </w:rPr>
      </w:pPr>
      <w:r>
        <w:rPr>
          <w:rFonts w:hint="eastAsia" w:ascii="仿宋" w:hAnsi="仿宋" w:eastAsia="仿宋" w:cs="仿宋"/>
          <w:color w:val="000000"/>
          <w:sz w:val="24"/>
          <w:szCs w:val="24"/>
        </w:rPr>
        <w:t>本合同项下的全部债务（包括借款本息和实现债权的所有费用、税金等）的担保包括但不限于以下方式：</w:t>
      </w:r>
      <w:r>
        <w:rPr>
          <w:rFonts w:hint="eastAsia" w:ascii="仿宋" w:hAnsi="仿宋" w:eastAsia="仿宋" w:cs="仿宋"/>
          <w:color w:val="000000"/>
          <w:sz w:val="24"/>
          <w:szCs w:val="24"/>
          <w:u w:val="single"/>
          <w:lang w:val="zh-CN"/>
        </w:rPr>
        <w:t xml:space="preserve">             </w:t>
      </w:r>
      <w:r>
        <w:rPr>
          <w:rFonts w:hint="eastAsia" w:ascii="仿宋" w:hAnsi="仿宋" w:eastAsia="仿宋" w:cs="仿宋"/>
          <w:color w:val="000000"/>
          <w:sz w:val="24"/>
          <w:szCs w:val="24"/>
          <w:lang w:val="zh-CN"/>
        </w:rPr>
        <w:t>（保证/抵押/质押）。担保合同另行签订，是本合同的从合同。</w:t>
      </w:r>
    </w:p>
    <w:p>
      <w:pPr>
        <w:pStyle w:val="20"/>
        <w:spacing w:line="400" w:lineRule="atLeast"/>
        <w:ind w:firstLine="420"/>
        <w:jc w:val="both"/>
        <w:rPr>
          <w:rFonts w:hint="default" w:cs="宋体"/>
        </w:rPr>
      </w:pPr>
      <w:r>
        <w:rPr>
          <w:rFonts w:ascii="黑体" w:eastAsia="黑体" w:cs="黑体"/>
          <w:b/>
          <w:color w:val="000000"/>
        </w:rPr>
        <w:t>第七条 陈述和保证</w:t>
      </w:r>
    </w:p>
    <w:p>
      <w:pPr>
        <w:ind w:firstLine="480"/>
        <w:rPr>
          <w:rFonts w:cs="Calibri"/>
        </w:rPr>
      </w:pPr>
      <w:r>
        <w:rPr>
          <w:rFonts w:hint="eastAsia" w:ascii="仿宋" w:hAnsi="仿宋" w:eastAsia="仿宋" w:cs="仿宋"/>
          <w:color w:val="000000"/>
          <w:sz w:val="24"/>
          <w:szCs w:val="24"/>
        </w:rPr>
        <w:t>借款人向贷款人做出以下陈述和保证，并维持在本合同有效期内始终有效：</w:t>
      </w:r>
    </w:p>
    <w:p>
      <w:pPr>
        <w:ind w:firstLine="480"/>
        <w:rPr>
          <w:rFonts w:cs="Calibri"/>
        </w:rPr>
      </w:pPr>
      <w:r>
        <w:rPr>
          <w:rFonts w:hint="eastAsia" w:ascii="仿宋" w:hAnsi="仿宋" w:eastAsia="仿宋" w:cs="仿宋"/>
          <w:color w:val="000000"/>
          <w:sz w:val="24"/>
          <w:szCs w:val="24"/>
        </w:rPr>
        <w:t>一、借款用途符合法律法规要求。</w:t>
      </w:r>
    </w:p>
    <w:p>
      <w:pPr>
        <w:ind w:firstLine="480"/>
        <w:rPr>
          <w:rFonts w:cs="Calibri"/>
        </w:rPr>
      </w:pPr>
      <w:r>
        <w:rPr>
          <w:rFonts w:hint="eastAsia" w:ascii="仿宋" w:hAnsi="仿宋" w:eastAsia="仿宋" w:cs="仿宋"/>
          <w:color w:val="000000"/>
          <w:sz w:val="24"/>
          <w:szCs w:val="24"/>
        </w:rPr>
        <w:t>二、依法具备借款人主体资格，具有签订和履行本合同的资格和能力。</w:t>
      </w:r>
    </w:p>
    <w:p>
      <w:pPr>
        <w:ind w:firstLine="480"/>
        <w:rPr>
          <w:rFonts w:cs="Calibri"/>
        </w:rPr>
      </w:pPr>
      <w:r>
        <w:rPr>
          <w:rFonts w:hint="eastAsia" w:ascii="仿宋" w:hAnsi="仿宋" w:eastAsia="仿宋" w:cs="仿宋"/>
          <w:color w:val="000000"/>
          <w:sz w:val="24"/>
          <w:szCs w:val="24"/>
        </w:rPr>
        <w:t>三、签订本合同和履行本合同不违反相关法律法规的规定，与应承担的其他合同项下的义务均无抵触。</w:t>
      </w:r>
    </w:p>
    <w:p>
      <w:pPr>
        <w:ind w:firstLine="480"/>
        <w:rPr>
          <w:rFonts w:cs="Calibri"/>
        </w:rPr>
      </w:pPr>
      <w:r>
        <w:rPr>
          <w:rFonts w:hint="eastAsia" w:ascii="仿宋" w:hAnsi="仿宋" w:eastAsia="仿宋" w:cs="仿宋"/>
          <w:color w:val="000000"/>
          <w:sz w:val="24"/>
          <w:szCs w:val="24"/>
        </w:rPr>
        <w:t>四、无恶意拖欠银行借款本息行为。</w:t>
      </w:r>
    </w:p>
    <w:p>
      <w:pPr>
        <w:ind w:firstLine="480"/>
        <w:rPr>
          <w:rFonts w:cs="Calibri"/>
        </w:rPr>
      </w:pPr>
      <w:r>
        <w:rPr>
          <w:rFonts w:hint="eastAsia" w:ascii="仿宋" w:hAnsi="仿宋" w:eastAsia="仿宋" w:cs="仿宋"/>
          <w:color w:val="000000"/>
          <w:sz w:val="24"/>
          <w:szCs w:val="24"/>
        </w:rPr>
        <w:t>五、提供给贷款人的所有文件和资料都是真实、准确、完整和有效的，不存在虚假记载、重大遗漏或误导性陈述。</w:t>
      </w:r>
    </w:p>
    <w:p>
      <w:pPr>
        <w:ind w:firstLine="480"/>
        <w:rPr>
          <w:rFonts w:cs="Calibri"/>
        </w:rPr>
      </w:pPr>
      <w:r>
        <w:rPr>
          <w:rFonts w:hint="eastAsia" w:ascii="仿宋" w:hAnsi="仿宋" w:eastAsia="仿宋" w:cs="仿宋"/>
          <w:color w:val="000000"/>
          <w:sz w:val="24"/>
          <w:szCs w:val="24"/>
        </w:rPr>
        <w:t>六、未向贷款人隐瞒其所涉及的诉讼、仲裁或索赔事件。</w:t>
      </w:r>
    </w:p>
    <w:p>
      <w:pPr>
        <w:ind w:firstLine="480"/>
        <w:rPr>
          <w:rFonts w:cs="Calibri"/>
        </w:rPr>
      </w:pPr>
      <w:r>
        <w:rPr>
          <w:rFonts w:hint="eastAsia" w:ascii="仿宋" w:hAnsi="仿宋" w:eastAsia="仿宋" w:cs="仿宋"/>
          <w:color w:val="000000"/>
          <w:sz w:val="24"/>
          <w:szCs w:val="24"/>
        </w:rPr>
        <w:t>七、借款人有配偶的，已将本借款告知配偶并经其同意。</w:t>
      </w:r>
    </w:p>
    <w:p>
      <w:pPr>
        <w:pStyle w:val="20"/>
        <w:spacing w:line="400" w:lineRule="atLeast"/>
        <w:ind w:firstLine="420"/>
        <w:jc w:val="both"/>
        <w:rPr>
          <w:rFonts w:hint="default" w:cs="宋体"/>
        </w:rPr>
      </w:pPr>
      <w:r>
        <w:rPr>
          <w:rFonts w:ascii="黑体" w:eastAsia="黑体" w:cs="黑体"/>
          <w:b/>
          <w:color w:val="000000"/>
        </w:rPr>
        <w:t>第八条 借款人承诺</w:t>
      </w:r>
    </w:p>
    <w:p>
      <w:pPr>
        <w:ind w:firstLine="480"/>
        <w:rPr>
          <w:rFonts w:cs="Calibri"/>
          <w:b/>
          <w:bCs/>
        </w:rPr>
      </w:pPr>
      <w:r>
        <w:rPr>
          <w:rFonts w:hint="eastAsia" w:ascii="仿宋" w:hAnsi="仿宋" w:eastAsia="仿宋" w:cs="仿宋"/>
          <w:b/>
          <w:bCs/>
          <w:color w:val="000000"/>
          <w:sz w:val="24"/>
          <w:szCs w:val="24"/>
        </w:rPr>
        <w:t>一、按照本合同约定的期限和用途提取和使用借款，所借款项不以任何形式流入证券市场、期货市场以及相关法律法规禁止或限制的其他用途。</w:t>
      </w:r>
    </w:p>
    <w:p>
      <w:pPr>
        <w:ind w:firstLine="480"/>
        <w:rPr>
          <w:rFonts w:cs="Calibri"/>
          <w:b/>
          <w:bCs/>
        </w:rPr>
      </w:pPr>
      <w:r>
        <w:rPr>
          <w:rFonts w:hint="eastAsia" w:ascii="仿宋" w:hAnsi="仿宋" w:eastAsia="仿宋" w:cs="仿宋"/>
          <w:b/>
          <w:bCs/>
          <w:color w:val="000000"/>
          <w:sz w:val="24"/>
          <w:szCs w:val="24"/>
        </w:rPr>
        <w:t>二、按照本合同的约定清偿借款本金、利息和其他应付款项。</w:t>
      </w:r>
    </w:p>
    <w:p>
      <w:pPr>
        <w:ind w:firstLine="480"/>
        <w:rPr>
          <w:rFonts w:cs="Calibri"/>
          <w:b/>
          <w:bCs/>
        </w:rPr>
      </w:pPr>
      <w:r>
        <w:rPr>
          <w:rFonts w:hint="eastAsia" w:ascii="仿宋" w:hAnsi="仿宋" w:eastAsia="仿宋" w:cs="仿宋"/>
          <w:b/>
          <w:bCs/>
          <w:color w:val="000000"/>
          <w:sz w:val="24"/>
          <w:szCs w:val="24"/>
        </w:rPr>
        <w:t>三、接受并积极配合贷款人以账户分析、凭证查验、现场调查等方式对包括用途在内的借款资金使用情况的检查和监督；采用借款人自主支付的，借款人应在每次提款后按【月/季/半年】向贷款人汇总报告贷款资金使用情况，根据贷款人的要求提供借款人对外付款的交易凭证、交易合同等材料。贷款人对借款人资金用途的监督不构成借款人、担保人将资金挪作他用免责的理由。</w:t>
      </w:r>
    </w:p>
    <w:p>
      <w:pPr>
        <w:ind w:firstLine="480"/>
        <w:rPr>
          <w:rFonts w:cs="Calibri"/>
          <w:b/>
          <w:bCs/>
        </w:rPr>
      </w:pPr>
      <w:r>
        <w:rPr>
          <w:rFonts w:hint="eastAsia" w:ascii="仿宋" w:hAnsi="仿宋" w:eastAsia="仿宋" w:cs="仿宋"/>
          <w:b/>
          <w:bCs/>
          <w:color w:val="000000"/>
          <w:sz w:val="24"/>
          <w:szCs w:val="24"/>
        </w:rPr>
        <w:t>四、接受贷款人的信贷检查，按照贷款人要求提供经营情况、财务状况和反映借款人偿债能力的其他资料，协助并配合贷款人对其生产经营和财务情况的调查、了解和监督。</w:t>
      </w:r>
    </w:p>
    <w:p>
      <w:pPr>
        <w:ind w:firstLine="480"/>
        <w:rPr>
          <w:rFonts w:cs="Calibri"/>
          <w:b/>
          <w:bCs/>
        </w:rPr>
      </w:pPr>
      <w:r>
        <w:rPr>
          <w:rFonts w:hint="eastAsia" w:ascii="仿宋" w:hAnsi="仿宋" w:eastAsia="仿宋" w:cs="仿宋"/>
          <w:b/>
          <w:bCs/>
          <w:color w:val="000000"/>
          <w:sz w:val="24"/>
          <w:szCs w:val="24"/>
        </w:rPr>
        <w:t>五、对贷款人寄出或以其他方式送达的各类通知及时签收。</w:t>
      </w:r>
    </w:p>
    <w:p>
      <w:pPr>
        <w:ind w:firstLine="480"/>
        <w:rPr>
          <w:rFonts w:cs="Calibri"/>
          <w:b/>
          <w:bCs/>
        </w:rPr>
      </w:pPr>
      <w:r>
        <w:rPr>
          <w:rFonts w:hint="eastAsia" w:ascii="仿宋" w:hAnsi="仿宋" w:eastAsia="仿宋" w:cs="仿宋"/>
          <w:b/>
          <w:bCs/>
          <w:color w:val="000000"/>
          <w:sz w:val="24"/>
          <w:szCs w:val="24"/>
        </w:rPr>
        <w:t>六、不以降低偿债能力的方式处置自有资产；未征得贷款人同意不得用本合同项下借款形成的资产向第三方提供担保。</w:t>
      </w:r>
    </w:p>
    <w:p>
      <w:pPr>
        <w:ind w:firstLine="480"/>
        <w:rPr>
          <w:rFonts w:cs="Calibri"/>
          <w:b/>
          <w:bCs/>
        </w:rPr>
      </w:pPr>
      <w:r>
        <w:rPr>
          <w:rFonts w:hint="eastAsia" w:ascii="仿宋" w:hAnsi="仿宋" w:eastAsia="仿宋" w:cs="仿宋"/>
          <w:b/>
          <w:bCs/>
          <w:color w:val="000000"/>
          <w:sz w:val="24"/>
          <w:szCs w:val="24"/>
        </w:rPr>
        <w:t>七、如本合同项下借款系以信用方式发放，借款人应完整、真实、准确地定期向贷款人报送对外担保情况，并根据贷款人的要求，签订账户监管协议。对外提供担保可能影响其在本合同项下义务的履行的，须经贷款人书面同意。</w:t>
      </w:r>
    </w:p>
    <w:p>
      <w:pPr>
        <w:ind w:firstLine="480"/>
        <w:rPr>
          <w:rFonts w:ascii="仿宋" w:hAnsi="仿宋" w:eastAsia="仿宋" w:cs="仿宋"/>
          <w:b/>
          <w:bCs/>
          <w:color w:val="000000"/>
          <w:sz w:val="24"/>
          <w:szCs w:val="24"/>
        </w:rPr>
      </w:pPr>
      <w:r>
        <w:rPr>
          <w:rFonts w:hint="eastAsia" w:ascii="仿宋" w:hAnsi="仿宋" w:eastAsia="仿宋" w:cs="仿宋"/>
          <w:b/>
          <w:bCs/>
          <w:color w:val="000000"/>
          <w:sz w:val="24"/>
          <w:szCs w:val="24"/>
        </w:rPr>
        <w:t>八、借款人及其经营实体不参与涉电信诈骗、洗钱、恐怖融资、逃税、欺诈等违法犯罪活动，接受并积极配合贷款人开展反洗钱调查，及时提供相关信息并对信息的真实性、准确性负责。</w:t>
      </w:r>
    </w:p>
    <w:p>
      <w:pPr>
        <w:pStyle w:val="20"/>
        <w:spacing w:line="400" w:lineRule="atLeast"/>
        <w:ind w:firstLine="420"/>
        <w:jc w:val="both"/>
        <w:rPr>
          <w:rFonts w:hint="default" w:cs="宋体"/>
        </w:rPr>
      </w:pPr>
      <w:r>
        <w:rPr>
          <w:rFonts w:ascii="黑体" w:eastAsia="黑体" w:cs="黑体"/>
          <w:b/>
          <w:color w:val="000000"/>
        </w:rPr>
        <w:t>第九条 贷款人承诺</w:t>
      </w:r>
    </w:p>
    <w:p>
      <w:pPr>
        <w:ind w:firstLine="480"/>
        <w:rPr>
          <w:rFonts w:cs="Calibri"/>
        </w:rPr>
      </w:pPr>
      <w:r>
        <w:rPr>
          <w:rFonts w:hint="eastAsia" w:ascii="仿宋" w:hAnsi="仿宋" w:eastAsia="仿宋" w:cs="仿宋"/>
          <w:color w:val="000000"/>
          <w:sz w:val="24"/>
          <w:szCs w:val="24"/>
        </w:rPr>
        <w:t>一、按照本合同约定向借款人发放借款。</w:t>
      </w:r>
    </w:p>
    <w:p>
      <w:pPr>
        <w:ind w:firstLine="480"/>
        <w:rPr>
          <w:rFonts w:cs="Calibri"/>
        </w:rPr>
      </w:pPr>
      <w:r>
        <w:rPr>
          <w:rFonts w:hint="eastAsia" w:ascii="仿宋" w:hAnsi="仿宋" w:eastAsia="仿宋" w:cs="仿宋"/>
          <w:color w:val="000000"/>
          <w:sz w:val="24"/>
          <w:szCs w:val="24"/>
        </w:rPr>
        <w:t>二、对借款人提供的非公开资料及信息保密，但法律法规另有规定和本合同另有约定的除外。</w:t>
      </w:r>
    </w:p>
    <w:p>
      <w:pPr>
        <w:pStyle w:val="20"/>
        <w:spacing w:line="400" w:lineRule="atLeast"/>
        <w:ind w:firstLine="420"/>
        <w:jc w:val="both"/>
        <w:rPr>
          <w:rFonts w:hint="default" w:cs="宋体"/>
        </w:rPr>
      </w:pPr>
      <w:r>
        <w:rPr>
          <w:rFonts w:ascii="黑体" w:eastAsia="黑体" w:cs="黑体"/>
          <w:b/>
          <w:color w:val="000000"/>
        </w:rPr>
        <w:t>第十条 违约</w:t>
      </w:r>
    </w:p>
    <w:p>
      <w:pPr>
        <w:ind w:firstLine="480"/>
        <w:rPr>
          <w:rFonts w:cs="Calibri"/>
          <w:b/>
          <w:bCs/>
        </w:rPr>
      </w:pPr>
      <w:r>
        <w:rPr>
          <w:rFonts w:hint="eastAsia" w:ascii="仿宋" w:hAnsi="仿宋" w:eastAsia="仿宋" w:cs="仿宋"/>
          <w:b/>
          <w:bCs/>
          <w:color w:val="000000"/>
          <w:sz w:val="24"/>
          <w:szCs w:val="24"/>
        </w:rPr>
        <w:t>一、本合同生效后，借款人、贷款人双方当事人均应履行本合同所约定的义务。任何一方不履行或不完全履行或怠于履行本合同所约定义务的，应当依法承担违约责任。</w:t>
      </w:r>
    </w:p>
    <w:p>
      <w:pPr>
        <w:ind w:firstLine="480"/>
        <w:rPr>
          <w:rFonts w:cs="Calibri"/>
          <w:b/>
          <w:bCs/>
        </w:rPr>
      </w:pPr>
      <w:r>
        <w:rPr>
          <w:rFonts w:hint="eastAsia" w:ascii="仿宋" w:hAnsi="仿宋" w:eastAsia="仿宋" w:cs="仿宋"/>
          <w:b/>
          <w:bCs/>
          <w:color w:val="000000"/>
          <w:sz w:val="24"/>
          <w:szCs w:val="24"/>
        </w:rPr>
        <w:t>二、发生下列情形之一的，构成借款人违约或信用质量下降：</w:t>
      </w:r>
    </w:p>
    <w:p>
      <w:pPr>
        <w:ind w:firstLine="480"/>
        <w:rPr>
          <w:rFonts w:cs="Calibri"/>
          <w:b/>
          <w:bCs/>
        </w:rPr>
      </w:pPr>
      <w:r>
        <w:rPr>
          <w:rFonts w:hint="eastAsia" w:ascii="仿宋" w:hAnsi="仿宋" w:eastAsia="仿宋" w:cs="仿宋"/>
          <w:b/>
          <w:bCs/>
          <w:color w:val="000000"/>
          <w:sz w:val="24"/>
          <w:szCs w:val="24"/>
        </w:rPr>
        <w:t>（一）借款人未按照约定用途使用借款，或借款人未按照约定偿还本合同项下借款本息及其他应付款项，或未履行本合同项下任何其他义务，或违背在本合同项下的陈述、保证或承诺的</w:t>
      </w:r>
      <w:bookmarkStart w:id="0" w:name="_Hlk169250484"/>
      <w:r>
        <w:rPr>
          <w:rFonts w:hint="eastAsia" w:ascii="仿宋" w:hAnsi="仿宋" w:eastAsia="仿宋" w:cs="仿宋"/>
          <w:b/>
          <w:bCs/>
          <w:color w:val="000000"/>
          <w:sz w:val="24"/>
          <w:szCs w:val="24"/>
        </w:rPr>
        <w:t>或</w:t>
      </w:r>
      <w:r>
        <w:rPr>
          <w:rFonts w:ascii="仿宋" w:hAnsi="仿宋" w:eastAsia="仿宋" w:cs="仿宋"/>
          <w:b/>
          <w:bCs/>
          <w:color w:val="000000"/>
          <w:sz w:val="24"/>
          <w:szCs w:val="24"/>
        </w:rPr>
        <w:t>借款人信用状况下降、贷款资金使用出现异常</w:t>
      </w:r>
      <w:bookmarkEnd w:id="0"/>
      <w:r>
        <w:rPr>
          <w:rFonts w:hint="eastAsia" w:ascii="仿宋" w:hAnsi="仿宋" w:eastAsia="仿宋" w:cs="仿宋"/>
          <w:b/>
          <w:bCs/>
          <w:color w:val="000000"/>
          <w:sz w:val="24"/>
          <w:szCs w:val="24"/>
        </w:rPr>
        <w:t>，或违反本合同约定以化整为零方式规避受托支付的；</w:t>
      </w:r>
    </w:p>
    <w:p>
      <w:pPr>
        <w:ind w:firstLine="480"/>
        <w:rPr>
          <w:rFonts w:cs="Calibri"/>
          <w:b/>
          <w:bCs/>
        </w:rPr>
      </w:pPr>
      <w:r>
        <w:rPr>
          <w:rFonts w:hint="eastAsia" w:ascii="仿宋" w:hAnsi="仿宋" w:eastAsia="仿宋" w:cs="仿宋"/>
          <w:b/>
          <w:bCs/>
          <w:color w:val="000000"/>
          <w:sz w:val="24"/>
          <w:szCs w:val="24"/>
        </w:rPr>
        <w:t>（二）本合同项下担保发生了不利于贷款人债权的变化，借款人未另行提供贷款人认可的其他担保的；</w:t>
      </w:r>
    </w:p>
    <w:p>
      <w:pPr>
        <w:ind w:firstLine="480"/>
        <w:rPr>
          <w:rFonts w:cs="Calibri"/>
          <w:b/>
          <w:bCs/>
        </w:rPr>
      </w:pPr>
      <w:r>
        <w:rPr>
          <w:rFonts w:hint="eastAsia" w:ascii="仿宋" w:hAnsi="仿宋" w:eastAsia="仿宋" w:cs="仿宋"/>
          <w:b/>
          <w:bCs/>
          <w:color w:val="000000"/>
          <w:sz w:val="24"/>
          <w:szCs w:val="24"/>
        </w:rPr>
        <w:t>（三）借款人在贷款人或其他第三方的任何其他债务在到期（包括被宣布提前到期）后未能清偿，或者不履行或违反在其他协议项下的义务，已经或可能影响到其在本合同项下义务的履行的；</w:t>
      </w:r>
    </w:p>
    <w:p>
      <w:pPr>
        <w:ind w:firstLine="480"/>
        <w:rPr>
          <w:rFonts w:cs="Calibri"/>
          <w:b/>
          <w:bCs/>
        </w:rPr>
      </w:pPr>
      <w:r>
        <w:rPr>
          <w:rFonts w:hint="eastAsia" w:ascii="仿宋" w:hAnsi="仿宋" w:eastAsia="仿宋" w:cs="仿宋"/>
          <w:b/>
          <w:bCs/>
          <w:color w:val="000000"/>
          <w:sz w:val="24"/>
          <w:szCs w:val="24"/>
        </w:rPr>
        <w:t>（四）借款人的财务状况发生重大不利变化已经或可能影响到其在本合同项下义务的履行的；</w:t>
      </w:r>
    </w:p>
    <w:p>
      <w:pPr>
        <w:ind w:firstLine="480"/>
        <w:rPr>
          <w:rFonts w:ascii="仿宋" w:hAnsi="仿宋" w:eastAsia="仿宋" w:cs="仿宋"/>
          <w:b/>
          <w:bCs/>
          <w:color w:val="000000"/>
          <w:sz w:val="24"/>
          <w:szCs w:val="24"/>
        </w:rPr>
      </w:pPr>
      <w:r>
        <w:rPr>
          <w:rFonts w:hint="eastAsia" w:ascii="仿宋" w:hAnsi="仿宋" w:eastAsia="仿宋" w:cs="仿宋"/>
          <w:b/>
          <w:bCs/>
          <w:color w:val="000000"/>
          <w:sz w:val="24"/>
          <w:szCs w:val="24"/>
        </w:rPr>
        <w:t>（五）借款人涉及或可能涉及重大经济纠纷、诉讼、仲裁，或资产被查封、扣押或被强制执行，或被司法机关或行政机关依法立案查处或依法采取处罚措施，或因违反国家有关规定或政策被媒体曝光，已经或可能影响到其在本合同项下义务的履行的；</w:t>
      </w:r>
    </w:p>
    <w:p>
      <w:pPr>
        <w:ind w:firstLine="480"/>
        <w:rPr>
          <w:rFonts w:ascii="仿宋" w:hAnsi="仿宋" w:eastAsia="仿宋" w:cs="仿宋"/>
          <w:b/>
          <w:bCs/>
          <w:color w:val="auto"/>
          <w:sz w:val="24"/>
          <w:szCs w:val="24"/>
        </w:rPr>
      </w:pPr>
      <w:r>
        <w:rPr>
          <w:rFonts w:hint="eastAsia" w:ascii="仿宋" w:hAnsi="仿宋" w:eastAsia="仿宋" w:cs="仿宋"/>
          <w:b/>
          <w:bCs/>
          <w:color w:val="auto"/>
          <w:sz w:val="24"/>
          <w:szCs w:val="24"/>
        </w:rPr>
        <w:t>（六）借款人存在非法买卖、出租、出借账户行为，被公安机关认定为涉案线索账户或被公安机关列为金融惩戒对象的；</w:t>
      </w:r>
    </w:p>
    <w:p>
      <w:pPr>
        <w:ind w:firstLine="480"/>
        <w:rPr>
          <w:rFonts w:cs="Calibri"/>
          <w:b/>
          <w:bCs/>
        </w:rPr>
      </w:pPr>
      <w:r>
        <w:rPr>
          <w:rFonts w:hint="eastAsia" w:ascii="仿宋" w:hAnsi="仿宋" w:eastAsia="仿宋" w:cs="仿宋"/>
          <w:b/>
          <w:bCs/>
          <w:color w:val="000000"/>
          <w:sz w:val="24"/>
          <w:szCs w:val="24"/>
        </w:rPr>
        <w:t>（七）借款人失踪或被司法机关依法调查或限制人身自由，已经或可能影响到其在本合同项下义务的履行的；</w:t>
      </w:r>
    </w:p>
    <w:p>
      <w:pPr>
        <w:ind w:firstLine="480"/>
        <w:rPr>
          <w:rFonts w:cs="Calibri"/>
          <w:b/>
          <w:bCs/>
        </w:rPr>
      </w:pPr>
      <w:r>
        <w:rPr>
          <w:rFonts w:hint="eastAsia" w:ascii="仿宋" w:hAnsi="仿宋" w:eastAsia="仿宋" w:cs="仿宋"/>
          <w:b/>
          <w:bCs/>
          <w:color w:val="000000"/>
          <w:sz w:val="24"/>
          <w:szCs w:val="24"/>
        </w:rPr>
        <w:t>（八）借款人利用与关联方之间的虚假合同，利用无实际交易背景的交易套取贷款人资金或授信，或通过关联交易有意逃废贷款人债权的；</w:t>
      </w:r>
    </w:p>
    <w:p>
      <w:pPr>
        <w:ind w:firstLine="480"/>
        <w:rPr>
          <w:rFonts w:cs="Calibri"/>
          <w:b/>
          <w:bCs/>
        </w:rPr>
      </w:pPr>
      <w:r>
        <w:rPr>
          <w:rFonts w:hint="eastAsia" w:ascii="仿宋" w:hAnsi="仿宋" w:eastAsia="仿宋" w:cs="仿宋"/>
          <w:b/>
          <w:bCs/>
          <w:color w:val="000000"/>
          <w:sz w:val="24"/>
          <w:szCs w:val="24"/>
        </w:rPr>
        <w:t>（九）借款人因违反相关法律法规、监管规定或行业标准而造成责任事故，已经或可能影响到其在本合同项下义务的履行的；</w:t>
      </w:r>
    </w:p>
    <w:p>
      <w:pPr>
        <w:ind w:firstLine="480"/>
        <w:rPr>
          <w:rFonts w:cs="Calibri"/>
          <w:b/>
          <w:bCs/>
        </w:rPr>
      </w:pPr>
      <w:r>
        <w:rPr>
          <w:rFonts w:hint="eastAsia" w:ascii="仿宋" w:hAnsi="仿宋" w:eastAsia="仿宋" w:cs="仿宋"/>
          <w:b/>
          <w:bCs/>
          <w:color w:val="000000"/>
          <w:sz w:val="24"/>
          <w:szCs w:val="24"/>
        </w:rPr>
        <w:t>（十）借款人未经贷款人书面同意，以其有效经营资产向他人设定抵/质押担保或对外提供保证担保，已经或可能影响到其在本合同项下义务的履行的；</w:t>
      </w:r>
    </w:p>
    <w:p>
      <w:pPr>
        <w:ind w:firstLine="480"/>
        <w:rPr>
          <w:rFonts w:cs="Calibri"/>
          <w:b/>
          <w:bCs/>
        </w:rPr>
      </w:pPr>
      <w:r>
        <w:rPr>
          <w:rFonts w:hint="eastAsia" w:ascii="仿宋" w:hAnsi="仿宋" w:eastAsia="仿宋" w:cs="仿宋"/>
          <w:b/>
          <w:bCs/>
          <w:color w:val="000000"/>
          <w:sz w:val="24"/>
          <w:szCs w:val="24"/>
        </w:rPr>
        <w:t>（十一）可能导致贷款人在本合同项下债权的实现受到不利影响的其他情形。</w:t>
      </w:r>
    </w:p>
    <w:p>
      <w:pPr>
        <w:ind w:firstLine="480"/>
        <w:rPr>
          <w:rFonts w:cs="Calibri"/>
          <w:b/>
          <w:bCs/>
        </w:rPr>
      </w:pPr>
      <w:r>
        <w:rPr>
          <w:rFonts w:hint="eastAsia" w:ascii="仿宋" w:hAnsi="仿宋" w:eastAsia="仿宋" w:cs="仿宋"/>
          <w:b/>
          <w:bCs/>
          <w:color w:val="000000"/>
          <w:sz w:val="24"/>
          <w:szCs w:val="24"/>
        </w:rPr>
        <w:t>三、借款人违约或信用质量下降，贷款人有权采取下列一项或多项措施：</w:t>
      </w:r>
    </w:p>
    <w:p>
      <w:pPr>
        <w:ind w:firstLine="480"/>
        <w:rPr>
          <w:rFonts w:cs="Calibri"/>
          <w:b/>
          <w:bCs/>
        </w:rPr>
      </w:pPr>
      <w:r>
        <w:rPr>
          <w:rFonts w:hint="eastAsia" w:ascii="仿宋" w:hAnsi="仿宋" w:eastAsia="仿宋" w:cs="仿宋"/>
          <w:b/>
          <w:bCs/>
          <w:color w:val="000000"/>
          <w:sz w:val="24"/>
          <w:szCs w:val="24"/>
        </w:rPr>
        <w:t>（一）要求借款人限期纠正违约行为；</w:t>
      </w:r>
    </w:p>
    <w:p>
      <w:pPr>
        <w:ind w:firstLine="480"/>
        <w:rPr>
          <w:rFonts w:ascii="仿宋" w:hAnsi="仿宋" w:eastAsia="仿宋" w:cs="仿宋"/>
          <w:b/>
          <w:bCs/>
          <w:color w:val="000000"/>
          <w:sz w:val="24"/>
          <w:szCs w:val="24"/>
        </w:rPr>
      </w:pPr>
      <w:r>
        <w:rPr>
          <w:rFonts w:hint="eastAsia" w:ascii="仿宋" w:hAnsi="仿宋" w:eastAsia="仿宋" w:cs="仿宋"/>
          <w:b/>
          <w:bCs/>
          <w:color w:val="000000"/>
          <w:sz w:val="24"/>
          <w:szCs w:val="24"/>
        </w:rPr>
        <w:t>（二）要求借款人补充贷款发放和支付条件；</w:t>
      </w:r>
    </w:p>
    <w:p>
      <w:pPr>
        <w:ind w:firstLine="480"/>
        <w:rPr>
          <w:rFonts w:ascii="仿宋" w:hAnsi="仿宋" w:eastAsia="仿宋" w:cs="仿宋"/>
          <w:b/>
          <w:bCs/>
          <w:color w:val="000000"/>
          <w:sz w:val="24"/>
          <w:szCs w:val="24"/>
        </w:rPr>
      </w:pPr>
      <w:r>
        <w:rPr>
          <w:rFonts w:hint="eastAsia" w:ascii="仿宋" w:hAnsi="仿宋" w:eastAsia="仿宋" w:cs="仿宋"/>
          <w:b/>
          <w:bCs/>
          <w:color w:val="000000"/>
          <w:sz w:val="24"/>
          <w:szCs w:val="24"/>
        </w:rPr>
        <w:t>（三）调整贷款支付方式和/或调整贷款利率；</w:t>
      </w:r>
    </w:p>
    <w:p>
      <w:pPr>
        <w:ind w:firstLine="480"/>
        <w:rPr>
          <w:rFonts w:ascii="仿宋" w:hAnsi="仿宋" w:eastAsia="仿宋" w:cs="仿宋"/>
          <w:b/>
          <w:bCs/>
          <w:color w:val="000000"/>
          <w:sz w:val="24"/>
          <w:szCs w:val="24"/>
        </w:rPr>
      </w:pPr>
      <w:r>
        <w:rPr>
          <w:rFonts w:hint="eastAsia" w:ascii="仿宋" w:hAnsi="仿宋" w:eastAsia="仿宋" w:cs="仿宋"/>
          <w:b/>
          <w:bCs/>
          <w:color w:val="000000"/>
          <w:sz w:val="24"/>
          <w:szCs w:val="24"/>
        </w:rPr>
        <w:t>（四）压降授信额度；</w:t>
      </w:r>
    </w:p>
    <w:p>
      <w:pPr>
        <w:ind w:firstLine="480"/>
        <w:rPr>
          <w:rFonts w:ascii="仿宋" w:hAnsi="仿宋" w:eastAsia="仿宋" w:cs="仿宋"/>
          <w:b/>
          <w:bCs/>
          <w:color w:val="000000"/>
          <w:sz w:val="24"/>
          <w:szCs w:val="24"/>
        </w:rPr>
      </w:pPr>
      <w:r>
        <w:rPr>
          <w:rFonts w:hint="eastAsia" w:ascii="仿宋" w:hAnsi="仿宋" w:eastAsia="仿宋" w:cs="仿宋"/>
          <w:b/>
          <w:bCs/>
          <w:color w:val="000000"/>
          <w:sz w:val="24"/>
          <w:szCs w:val="24"/>
        </w:rPr>
        <w:t>（五）下调贷款风险分类；</w:t>
      </w:r>
    </w:p>
    <w:p>
      <w:pPr>
        <w:ind w:firstLine="480"/>
        <w:rPr>
          <w:rFonts w:cs="Calibri"/>
          <w:b/>
          <w:bCs/>
        </w:rPr>
      </w:pPr>
      <w:r>
        <w:rPr>
          <w:rFonts w:hint="eastAsia" w:ascii="仿宋" w:hAnsi="仿宋" w:eastAsia="仿宋" w:cs="仿宋"/>
          <w:b/>
          <w:bCs/>
          <w:color w:val="000000"/>
          <w:sz w:val="24"/>
          <w:szCs w:val="24"/>
        </w:rPr>
        <w:t>（六）中止或停止依据本合同和贷款人与借款人之间的其他合同向借款人发放贷款和其他融资款项；</w:t>
      </w:r>
    </w:p>
    <w:p>
      <w:pPr>
        <w:ind w:firstLine="480"/>
        <w:rPr>
          <w:rFonts w:cs="Calibri"/>
          <w:b/>
          <w:bCs/>
        </w:rPr>
      </w:pPr>
      <w:r>
        <w:rPr>
          <w:rFonts w:hint="eastAsia" w:ascii="仿宋" w:hAnsi="仿宋" w:eastAsia="仿宋" w:cs="仿宋"/>
          <w:b/>
          <w:bCs/>
          <w:color w:val="000000"/>
          <w:sz w:val="24"/>
          <w:szCs w:val="24"/>
        </w:rPr>
        <w:t>（七）宣布本合同和贷款人与借款人之间其他合同项下未偿还的借款和其他融资款项全部或部分提前到期，立即收回未偿还款项（借款提前到期日为贷款人将提前到期的通知送达借款人之日）；</w:t>
      </w:r>
    </w:p>
    <w:p>
      <w:pPr>
        <w:ind w:firstLine="480"/>
        <w:rPr>
          <w:rFonts w:cs="Calibri"/>
          <w:b/>
          <w:bCs/>
        </w:rPr>
      </w:pPr>
      <w:r>
        <w:rPr>
          <w:rFonts w:hint="eastAsia" w:ascii="仿宋" w:hAnsi="仿宋" w:eastAsia="仿宋" w:cs="仿宋"/>
          <w:b/>
          <w:bCs/>
          <w:color w:val="000000"/>
          <w:sz w:val="24"/>
          <w:szCs w:val="24"/>
        </w:rPr>
        <w:t>（八）贷款人有权对资金回笼账户或借款人在贷款人处开立的其他账户进行冻结，</w:t>
      </w:r>
      <w:r>
        <w:rPr>
          <w:rFonts w:hint="eastAsia" w:ascii="仿宋" w:hAnsi="仿宋" w:eastAsia="仿宋" w:cs="仿宋"/>
          <w:b/>
          <w:color w:val="000000"/>
          <w:sz w:val="24"/>
          <w:szCs w:val="24"/>
        </w:rPr>
        <w:t>直到借款人违约行为得到纠正或承担了全部义务和违约责任并被贷款人认可</w:t>
      </w:r>
      <w:r>
        <w:rPr>
          <w:rFonts w:hint="eastAsia" w:ascii="仿宋" w:hAnsi="仿宋" w:eastAsia="仿宋" w:cs="仿宋"/>
          <w:b/>
          <w:bCs/>
          <w:color w:val="000000"/>
          <w:sz w:val="24"/>
          <w:szCs w:val="24"/>
        </w:rPr>
        <w:t>；</w:t>
      </w:r>
    </w:p>
    <w:p>
      <w:pPr>
        <w:ind w:firstLine="480"/>
        <w:rPr>
          <w:rFonts w:ascii="仿宋" w:hAnsi="仿宋" w:eastAsia="仿宋" w:cs="仿宋"/>
          <w:b/>
          <w:bCs/>
          <w:color w:val="000000"/>
          <w:sz w:val="24"/>
          <w:szCs w:val="24"/>
        </w:rPr>
      </w:pPr>
      <w:r>
        <w:rPr>
          <w:rFonts w:hint="eastAsia" w:ascii="仿宋" w:hAnsi="仿宋" w:eastAsia="仿宋" w:cs="仿宋"/>
          <w:b/>
          <w:bCs/>
          <w:color w:val="000000"/>
          <w:sz w:val="24"/>
          <w:szCs w:val="24"/>
        </w:rPr>
        <w:t>（九）直接扣划借款人、保证人（如有）在</w:t>
      </w:r>
      <w:r>
        <w:rPr>
          <w:rFonts w:hint="eastAsia" w:ascii="仿宋" w:hAnsi="仿宋" w:eastAsia="仿宋" w:cs="仿宋"/>
          <w:b/>
          <w:bCs/>
          <w:color w:val="000000"/>
          <w:sz w:val="24"/>
          <w:szCs w:val="24"/>
          <w:highlight w:val="none"/>
        </w:rPr>
        <w:t>贷款人及其分支机构开</w:t>
      </w:r>
      <w:r>
        <w:rPr>
          <w:rFonts w:hint="eastAsia" w:ascii="仿宋" w:hAnsi="仿宋" w:eastAsia="仿宋" w:cs="仿宋"/>
          <w:b/>
          <w:bCs/>
          <w:color w:val="000000"/>
          <w:sz w:val="24"/>
          <w:szCs w:val="24"/>
        </w:rPr>
        <w:t>立的结算账户和/或其他账户上的款项（包括定活期账户和本外币存款），以清偿借款人的全部债务。</w:t>
      </w:r>
    </w:p>
    <w:p>
      <w:pPr>
        <w:ind w:firstLine="480"/>
        <w:rPr>
          <w:rFonts w:ascii="仿宋" w:hAnsi="仿宋" w:eastAsia="仿宋" w:cs="仿宋"/>
          <w:b/>
          <w:bCs/>
          <w:color w:val="000000"/>
          <w:sz w:val="24"/>
          <w:szCs w:val="24"/>
        </w:rPr>
      </w:pPr>
      <w:r>
        <w:rPr>
          <w:rFonts w:hint="eastAsia" w:ascii="仿宋" w:hAnsi="仿宋" w:eastAsia="仿宋" w:cs="仿宋"/>
          <w:b/>
          <w:bCs/>
          <w:color w:val="000000"/>
          <w:sz w:val="24"/>
          <w:szCs w:val="24"/>
        </w:rPr>
        <w:t>（十）依照法律法规规定、本合同、担保合同约定实现担保物权，并对所得价款优先受偿。</w:t>
      </w:r>
    </w:p>
    <w:p>
      <w:pPr>
        <w:ind w:firstLine="480"/>
        <w:rPr>
          <w:rFonts w:cs="Calibri"/>
          <w:b/>
          <w:bCs/>
        </w:rPr>
      </w:pPr>
      <w:r>
        <w:rPr>
          <w:rFonts w:hint="eastAsia" w:ascii="仿宋" w:hAnsi="仿宋" w:eastAsia="仿宋" w:cs="仿宋"/>
          <w:b/>
          <w:bCs/>
          <w:color w:val="000000"/>
          <w:sz w:val="24"/>
          <w:szCs w:val="24"/>
        </w:rPr>
        <w:t>（十一）借款到期（含被宣布提前到期）借款人未按约偿还的，贷款人有权自逾期之日起按本合同约定的逾期罚息利率计收罚息。对借款人未按时支付的利息，按逾期罚息利率计收复利；</w:t>
      </w:r>
    </w:p>
    <w:p>
      <w:pPr>
        <w:ind w:firstLine="480"/>
        <w:rPr>
          <w:rFonts w:cs="Calibri"/>
          <w:b/>
          <w:bCs/>
        </w:rPr>
      </w:pPr>
      <w:r>
        <w:rPr>
          <w:rFonts w:hint="eastAsia" w:ascii="仿宋" w:hAnsi="仿宋" w:eastAsia="仿宋" w:cs="仿宋"/>
          <w:b/>
          <w:bCs/>
          <w:color w:val="000000"/>
          <w:sz w:val="24"/>
          <w:szCs w:val="24"/>
        </w:rPr>
        <w:t>（十二）借款人未按本合同约定用途使用借款的，贷款人有权要求借款人整改，采取下调贷款风险分类等措施，并有权自借款被挪用之日起，对挪用部分按本合同约定的挪用借款罚息利率计收罚息，借款被挪用期间未按时支付的利息，按挪用借款罚息利率计收复利；</w:t>
      </w:r>
    </w:p>
    <w:p>
      <w:pPr>
        <w:ind w:firstLine="480"/>
        <w:rPr>
          <w:rFonts w:cs="Calibri"/>
          <w:b/>
          <w:bCs/>
        </w:rPr>
      </w:pPr>
      <w:r>
        <w:rPr>
          <w:rFonts w:hint="eastAsia" w:ascii="仿宋" w:hAnsi="仿宋" w:eastAsia="仿宋" w:cs="仿宋"/>
          <w:b/>
          <w:bCs/>
          <w:color w:val="000000"/>
          <w:sz w:val="24"/>
          <w:szCs w:val="24"/>
        </w:rPr>
        <w:t>（十三）借款人同时发生上述第（十一）、（十二）条所列情形的，罚息利率择其重者确定；</w:t>
      </w:r>
    </w:p>
    <w:p>
      <w:pPr>
        <w:ind w:firstLine="480"/>
        <w:rPr>
          <w:rFonts w:ascii="仿宋" w:hAnsi="仿宋" w:eastAsia="仿宋" w:cs="仿宋"/>
          <w:b/>
          <w:bCs/>
          <w:color w:val="000000"/>
          <w:sz w:val="24"/>
          <w:szCs w:val="24"/>
        </w:rPr>
      </w:pPr>
      <w:r>
        <w:rPr>
          <w:rFonts w:hint="eastAsia" w:ascii="仿宋" w:hAnsi="仿宋" w:eastAsia="仿宋" w:cs="仿宋"/>
          <w:b/>
          <w:bCs/>
          <w:color w:val="000000"/>
          <w:sz w:val="24"/>
          <w:szCs w:val="24"/>
        </w:rPr>
        <w:t>（十四）要求借款人赔偿因其违约给贷款人造成的损失，包括但不限于贷款人实现债权的费用；</w:t>
      </w:r>
    </w:p>
    <w:p>
      <w:pPr>
        <w:ind w:firstLine="480"/>
        <w:rPr>
          <w:rFonts w:cs="Calibri"/>
          <w:b/>
          <w:bCs/>
        </w:rPr>
      </w:pPr>
      <w:r>
        <w:rPr>
          <w:rFonts w:hint="eastAsia" w:ascii="仿宋" w:hAnsi="仿宋" w:eastAsia="仿宋" w:cs="仿宋"/>
          <w:b/>
          <w:bCs/>
          <w:color w:val="000000"/>
          <w:sz w:val="24"/>
          <w:szCs w:val="24"/>
        </w:rPr>
        <w:t>（十五）法律法规规定、本合同约定或贷款人认为必要的其他措施。</w:t>
      </w:r>
    </w:p>
    <w:p>
      <w:pPr>
        <w:ind w:firstLine="480"/>
        <w:rPr>
          <w:rFonts w:ascii="仿宋" w:hAnsi="仿宋" w:eastAsia="仿宋" w:cs="仿宋"/>
          <w:b/>
          <w:bCs/>
          <w:color w:val="000000"/>
          <w:sz w:val="24"/>
          <w:szCs w:val="24"/>
          <w:highlight w:val="yellow"/>
        </w:rPr>
      </w:pPr>
      <w:r>
        <w:rPr>
          <w:rFonts w:hint="eastAsia" w:ascii="仿宋" w:hAnsi="仿宋" w:eastAsia="仿宋" w:cs="仿宋"/>
          <w:b/>
          <w:bCs/>
          <w:color w:val="000000"/>
          <w:sz w:val="24"/>
          <w:szCs w:val="24"/>
        </w:rPr>
        <w:t>四、</w:t>
      </w:r>
      <w:r>
        <w:rPr>
          <w:rFonts w:hint="eastAsia" w:ascii="仿宋" w:hAnsi="仿宋" w:eastAsia="仿宋" w:cs="仿宋"/>
          <w:b/>
          <w:bCs/>
          <w:color w:val="000000"/>
          <w:sz w:val="24"/>
          <w:szCs w:val="24"/>
          <w:highlight w:val="none"/>
        </w:rPr>
        <w:t>借款人存在未按期偿还借款本金、利息（包括罚息和复利）或其他应付款项等违约行为的，贷款人有权</w:t>
      </w:r>
      <w:r>
        <w:rPr>
          <w:rFonts w:hint="eastAsia" w:ascii="仿宋" w:hAnsi="仿宋" w:eastAsia="仿宋" w:cs="仿宋"/>
          <w:b/>
          <w:bCs/>
          <w:color w:val="000000"/>
          <w:sz w:val="24"/>
          <w:szCs w:val="24"/>
          <w:highlight w:val="none"/>
          <w:lang w:val="zh-CN"/>
        </w:rPr>
        <w:t>向有关部门或单位予以通报，</w:t>
      </w:r>
      <w:r>
        <w:rPr>
          <w:rFonts w:hint="eastAsia" w:ascii="仿宋" w:hAnsi="仿宋" w:eastAsia="仿宋" w:cs="仿宋"/>
          <w:b/>
          <w:bCs/>
          <w:color w:val="000000"/>
          <w:sz w:val="24"/>
          <w:szCs w:val="24"/>
          <w:highlight w:val="none"/>
        </w:rPr>
        <w:t>也有权通过媒体进行公告催收。</w:t>
      </w:r>
    </w:p>
    <w:p>
      <w:pPr>
        <w:ind w:firstLine="480"/>
        <w:rPr>
          <w:rFonts w:ascii="仿宋" w:hAnsi="仿宋" w:eastAsia="仿宋" w:cs="仿宋"/>
          <w:b/>
          <w:bCs/>
          <w:color w:val="000000"/>
          <w:sz w:val="24"/>
          <w:szCs w:val="24"/>
        </w:rPr>
      </w:pPr>
      <w:r>
        <w:rPr>
          <w:rFonts w:hint="eastAsia" w:ascii="仿宋" w:hAnsi="仿宋" w:eastAsia="仿宋" w:cs="仿宋"/>
          <w:b/>
          <w:bCs/>
          <w:color w:val="000000"/>
          <w:sz w:val="24"/>
          <w:szCs w:val="24"/>
        </w:rPr>
        <w:t>五、借款人的关联方与借款人之间的控制或被控制关系发生变化，或借款人的关联方发生本条第二款第（三）至（十</w:t>
      </w:r>
      <w:r>
        <w:rPr>
          <w:rFonts w:hint="eastAsia" w:ascii="仿宋" w:hAnsi="仿宋" w:eastAsia="仿宋" w:cs="仿宋"/>
          <w:b/>
          <w:bCs/>
          <w:color w:val="000000"/>
          <w:sz w:val="24"/>
          <w:szCs w:val="24"/>
          <w:lang w:val="en-US" w:eastAsia="zh-CN"/>
        </w:rPr>
        <w:t>一</w:t>
      </w:r>
      <w:r>
        <w:rPr>
          <w:rFonts w:hint="eastAsia" w:ascii="仿宋" w:hAnsi="仿宋" w:eastAsia="仿宋" w:cs="仿宋"/>
          <w:b/>
          <w:bCs/>
          <w:color w:val="000000"/>
          <w:sz w:val="24"/>
          <w:szCs w:val="24"/>
        </w:rPr>
        <w:t>）项的情形，已经或可能影响到借款人在本合同项下义务的履行的，贷款人有权采取本合同约定的各项措施。</w:t>
      </w:r>
    </w:p>
    <w:p>
      <w:pPr>
        <w:ind w:firstLine="480"/>
        <w:rPr>
          <w:rFonts w:ascii="仿宋" w:hAnsi="仿宋" w:eastAsia="仿宋" w:cs="仿宋"/>
          <w:b/>
          <w:bCs/>
          <w:color w:val="000000"/>
          <w:sz w:val="24"/>
          <w:szCs w:val="24"/>
        </w:rPr>
      </w:pPr>
      <w:r>
        <w:rPr>
          <w:rFonts w:hint="eastAsia" w:ascii="仿宋" w:hAnsi="仿宋" w:eastAsia="仿宋" w:cs="仿宋"/>
          <w:b/>
          <w:bCs/>
          <w:color w:val="000000"/>
          <w:sz w:val="24"/>
          <w:szCs w:val="24"/>
        </w:rPr>
        <w:t>六、借款人存在</w:t>
      </w:r>
      <w:r>
        <w:rPr>
          <w:rFonts w:hint="eastAsia" w:ascii="仿宋" w:hAnsi="仿宋" w:eastAsia="仿宋" w:cs="仿宋"/>
          <w:b/>
          <w:bCs/>
          <w:color w:val="auto"/>
          <w:sz w:val="24"/>
          <w:szCs w:val="24"/>
        </w:rPr>
        <w:t>涉电信诈骗、洗</w:t>
      </w:r>
      <w:r>
        <w:rPr>
          <w:rFonts w:hint="eastAsia" w:ascii="仿宋" w:hAnsi="仿宋" w:eastAsia="仿宋" w:cs="仿宋"/>
          <w:b/>
          <w:bCs/>
          <w:color w:val="000000"/>
          <w:sz w:val="24"/>
          <w:szCs w:val="24"/>
        </w:rPr>
        <w:t>钱、恐怖融资、逃税、欺诈等违法犯罪活动嫌疑的，贷款人可不经通知立即停止向借款人提供金融服务，并采取包括但不限于冻结额度、只收不付、关闭功能、宣布贷款提前到期等必要措施及其他违约处置措施。</w:t>
      </w:r>
    </w:p>
    <w:p>
      <w:pPr>
        <w:ind w:firstLine="480"/>
        <w:rPr>
          <w:rFonts w:ascii="仿宋" w:hAnsi="仿宋" w:eastAsia="仿宋" w:cs="仿宋"/>
          <w:b/>
          <w:bCs/>
          <w:color w:val="000000"/>
          <w:sz w:val="24"/>
          <w:szCs w:val="24"/>
        </w:rPr>
      </w:pPr>
      <w:r>
        <w:rPr>
          <w:rFonts w:hint="eastAsia" w:ascii="仿宋" w:hAnsi="仿宋" w:eastAsia="仿宋" w:cs="仿宋"/>
          <w:b/>
          <w:bCs/>
          <w:color w:val="000000"/>
          <w:sz w:val="24"/>
          <w:szCs w:val="24"/>
        </w:rPr>
        <w:t xml:space="preserve">七、贷款人未按本合同约定办理并提供贷款的，构成贷款人违约。借款人有权要求贷款人发放贷款资金。  </w:t>
      </w:r>
    </w:p>
    <w:p>
      <w:pPr>
        <w:ind w:firstLine="480"/>
        <w:rPr>
          <w:rFonts w:ascii="仿宋" w:hAnsi="仿宋" w:eastAsia="仿宋" w:cs="仿宋"/>
          <w:color w:val="000000"/>
          <w:sz w:val="24"/>
          <w:szCs w:val="24"/>
        </w:rPr>
      </w:pPr>
      <w:r>
        <w:rPr>
          <w:rFonts w:hint="eastAsia" w:ascii="仿宋" w:hAnsi="仿宋" w:eastAsia="仿宋" w:cs="仿宋"/>
          <w:b/>
          <w:bCs/>
          <w:color w:val="000000"/>
          <w:sz w:val="24"/>
          <w:szCs w:val="24"/>
        </w:rPr>
        <w:t>八、特别约定：如借款人死亡或被宣告死亡，</w:t>
      </w:r>
      <w:bookmarkStart w:id="1" w:name="_Hlk169512168"/>
      <w:r>
        <w:rPr>
          <w:rFonts w:hint="eastAsia" w:ascii="仿宋" w:hAnsi="仿宋" w:eastAsia="仿宋" w:cs="仿宋"/>
          <w:b/>
          <w:bCs/>
          <w:color w:val="000000"/>
          <w:sz w:val="24"/>
          <w:szCs w:val="24"/>
        </w:rPr>
        <w:t>贷款人有权宣布贷款全部提前到期，</w:t>
      </w:r>
      <w:bookmarkEnd w:id="1"/>
      <w:r>
        <w:rPr>
          <w:rFonts w:hint="eastAsia" w:ascii="仿宋" w:hAnsi="仿宋" w:eastAsia="仿宋" w:cs="仿宋"/>
          <w:b/>
          <w:bCs/>
          <w:color w:val="000000"/>
          <w:sz w:val="24"/>
          <w:szCs w:val="24"/>
        </w:rPr>
        <w:t>借款人的继承人如继承借款人遗产，则在继承遗产范围内负有足额支付本金、利息、罚息、复利和其他费用的义务。</w:t>
      </w:r>
    </w:p>
    <w:p>
      <w:pPr>
        <w:pStyle w:val="20"/>
        <w:spacing w:line="400" w:lineRule="atLeast"/>
        <w:ind w:firstLine="420"/>
        <w:jc w:val="both"/>
        <w:rPr>
          <w:rFonts w:hint="default" w:ascii="黑体" w:eastAsia="黑体" w:cs="黑体"/>
          <w:b/>
          <w:color w:val="000000"/>
        </w:rPr>
      </w:pPr>
      <w:r>
        <w:rPr>
          <w:rFonts w:ascii="黑体" w:eastAsia="黑体" w:cs="黑体"/>
          <w:b/>
          <w:color w:val="000000"/>
        </w:rPr>
        <w:t>第十一条 费用</w:t>
      </w:r>
    </w:p>
    <w:p>
      <w:pPr>
        <w:ind w:firstLine="480"/>
        <w:rPr>
          <w:rFonts w:ascii="仿宋" w:hAnsi="仿宋" w:eastAsia="仿宋" w:cs="仿宋"/>
          <w:b/>
          <w:bCs/>
          <w:color w:val="000000"/>
          <w:sz w:val="24"/>
          <w:szCs w:val="24"/>
        </w:rPr>
      </w:pPr>
      <w:r>
        <w:rPr>
          <w:rFonts w:hint="eastAsia" w:ascii="仿宋" w:hAnsi="仿宋" w:eastAsia="仿宋" w:cs="仿宋"/>
          <w:b/>
          <w:bCs/>
          <w:color w:val="000000"/>
          <w:sz w:val="24"/>
          <w:szCs w:val="24"/>
        </w:rPr>
        <w:t>本合同项下借款相关费用借贷双方按以下方式分担：</w:t>
      </w:r>
    </w:p>
    <w:p>
      <w:pPr>
        <w:ind w:firstLine="480"/>
        <w:rPr>
          <w:rFonts w:ascii="仿宋" w:hAnsi="仿宋" w:eastAsia="仿宋" w:cs="仿宋"/>
          <w:b/>
          <w:bCs/>
          <w:color w:val="000000"/>
          <w:sz w:val="24"/>
          <w:szCs w:val="24"/>
        </w:rPr>
      </w:pPr>
      <w:r>
        <w:rPr>
          <w:rFonts w:hint="eastAsia" w:ascii="仿宋" w:hAnsi="仿宋" w:eastAsia="仿宋" w:cs="仿宋"/>
          <w:b/>
          <w:bCs/>
          <w:color w:val="000000"/>
          <w:sz w:val="24"/>
          <w:szCs w:val="24"/>
        </w:rPr>
        <w:t>一、自借款人向贷款人提出借款申请之日起，贷款人承担申请日之后产生的借款尽职调查、押品评估和登记等相关费用。</w:t>
      </w:r>
    </w:p>
    <w:p>
      <w:pPr>
        <w:spacing w:line="400" w:lineRule="atLeast"/>
        <w:ind w:firstLine="480"/>
        <w:rPr>
          <w:rFonts w:ascii="仿宋" w:hAnsi="仿宋" w:eastAsia="仿宋" w:cs="仿宋"/>
          <w:b/>
          <w:bCs/>
          <w:color w:val="000000"/>
          <w:sz w:val="24"/>
          <w:szCs w:val="24"/>
        </w:rPr>
      </w:pPr>
      <w:r>
        <w:rPr>
          <w:rFonts w:hint="eastAsia" w:ascii="仿宋" w:hAnsi="仿宋" w:eastAsia="仿宋" w:cs="仿宋"/>
          <w:b/>
          <w:bCs/>
          <w:color w:val="000000"/>
          <w:sz w:val="24"/>
          <w:szCs w:val="24"/>
        </w:rPr>
        <w:t>二、借款人出现本合同第十条违约或信用质量下降情形的，除承担第十条约定的有关费用外，还应承担贷款人为实现本合同项下债权已付和应付的费用（包括但不限于诉讼或仲裁费、财产保全费、律师费、执行费、鉴定费、拍卖费、公告费等）。</w:t>
      </w:r>
    </w:p>
    <w:p>
      <w:pPr>
        <w:spacing w:line="400" w:lineRule="atLeast"/>
        <w:ind w:firstLine="482" w:firstLineChars="200"/>
        <w:rPr>
          <w:rFonts w:ascii="仿宋" w:hAnsi="仿宋" w:eastAsia="仿宋" w:cs="仿宋"/>
          <w:b/>
          <w:bCs/>
          <w:color w:val="000000"/>
          <w:sz w:val="24"/>
          <w:szCs w:val="24"/>
          <w:u w:val="single"/>
        </w:rPr>
      </w:pPr>
      <w:r>
        <w:rPr>
          <w:rFonts w:ascii="仿宋" w:hAnsi="仿宋" w:eastAsia="仿宋" w:cs="仿宋"/>
          <w:b/>
          <w:bCs/>
          <w:color w:val="000000"/>
          <w:sz w:val="24"/>
          <w:szCs w:val="24"/>
        </w:rPr>
        <w:t>三、对于法律</w:t>
      </w:r>
      <w:r>
        <w:rPr>
          <w:rFonts w:hint="eastAsia" w:ascii="仿宋" w:hAnsi="仿宋" w:eastAsia="仿宋" w:cs="仿宋"/>
          <w:b/>
          <w:bCs/>
          <w:color w:val="000000"/>
          <w:sz w:val="24"/>
          <w:szCs w:val="24"/>
        </w:rPr>
        <w:t>法规</w:t>
      </w:r>
      <w:r>
        <w:rPr>
          <w:rFonts w:ascii="仿宋" w:hAnsi="仿宋" w:eastAsia="仿宋" w:cs="仿宋"/>
          <w:b/>
          <w:bCs/>
          <w:color w:val="000000"/>
          <w:sz w:val="24"/>
          <w:szCs w:val="24"/>
        </w:rPr>
        <w:t>及监管规定需协商确定的费用，经借贷双方协商一致，相关费用的承担方式如下：</w:t>
      </w:r>
      <w:r>
        <w:rPr>
          <w:rFonts w:hint="eastAsia" w:ascii="仿宋" w:hAnsi="仿宋" w:eastAsia="仿宋" w:cs="仿宋"/>
          <w:b/>
          <w:bCs/>
          <w:color w:val="000000"/>
          <w:sz w:val="24"/>
          <w:szCs w:val="24"/>
          <w:u w:val="single"/>
        </w:rPr>
        <w:t xml:space="preserve">   </w:t>
      </w:r>
      <w:r>
        <w:rPr>
          <w:rFonts w:ascii="仿宋" w:hAnsi="仿宋" w:eastAsia="仿宋" w:cs="仿宋"/>
          <w:b/>
          <w:bCs/>
          <w:color w:val="000000"/>
          <w:sz w:val="24"/>
          <w:szCs w:val="24"/>
          <w:u w:val="single"/>
        </w:rPr>
        <w:t xml:space="preserve">  </w:t>
      </w:r>
      <w:r>
        <w:rPr>
          <w:rFonts w:hint="eastAsia" w:ascii="仿宋" w:hAnsi="仿宋" w:eastAsia="仿宋" w:cs="仿宋"/>
          <w:b/>
          <w:bCs/>
          <w:color w:val="000000"/>
          <w:sz w:val="24"/>
          <w:szCs w:val="24"/>
          <w:u w:val="single"/>
        </w:rPr>
        <w:t xml:space="preserve">                                              </w:t>
      </w:r>
    </w:p>
    <w:p>
      <w:pPr>
        <w:spacing w:line="400" w:lineRule="atLeast"/>
        <w:rPr>
          <w:rFonts w:ascii="仿宋" w:hAnsi="仿宋" w:eastAsia="仿宋" w:cs="仿宋"/>
          <w:b/>
          <w:bCs/>
          <w:color w:val="000000"/>
          <w:sz w:val="24"/>
          <w:szCs w:val="24"/>
        </w:rPr>
      </w:pPr>
      <w:r>
        <w:rPr>
          <w:rFonts w:hint="eastAsia" w:ascii="仿宋" w:hAnsi="仿宋" w:eastAsia="仿宋" w:cs="仿宋"/>
          <w:b/>
          <w:bCs/>
          <w:color w:val="000000"/>
          <w:sz w:val="24"/>
          <w:szCs w:val="24"/>
          <w:u w:val="single"/>
        </w:rPr>
        <w:t xml:space="preserve">                                                                     </w:t>
      </w:r>
      <w:r>
        <w:rPr>
          <w:rFonts w:ascii="仿宋" w:hAnsi="仿宋" w:eastAsia="仿宋" w:cs="仿宋"/>
          <w:b/>
          <w:bCs/>
          <w:color w:val="000000"/>
          <w:sz w:val="24"/>
          <w:szCs w:val="24"/>
        </w:rPr>
        <w:t xml:space="preserve">              </w:t>
      </w:r>
    </w:p>
    <w:p>
      <w:pPr>
        <w:spacing w:line="400" w:lineRule="atLeast"/>
        <w:ind w:firstLine="482" w:firstLineChars="200"/>
        <w:rPr>
          <w:rFonts w:ascii="黑体" w:hAnsi="宋体" w:eastAsia="黑体" w:cs="黑体"/>
          <w:b/>
          <w:bCs/>
          <w:color w:val="000000"/>
          <w:sz w:val="24"/>
          <w:szCs w:val="24"/>
          <w:u w:val="single"/>
        </w:rPr>
      </w:pPr>
      <w:r>
        <w:rPr>
          <w:rFonts w:ascii="仿宋" w:hAnsi="仿宋" w:eastAsia="仿宋" w:cs="仿宋"/>
          <w:b/>
          <w:bCs/>
          <w:color w:val="000000"/>
          <w:sz w:val="24"/>
          <w:szCs w:val="24"/>
        </w:rPr>
        <w:t>四、合同存续期内，如遇</w:t>
      </w:r>
      <w:r>
        <w:rPr>
          <w:rFonts w:hint="eastAsia" w:ascii="仿宋" w:hAnsi="仿宋" w:eastAsia="仿宋" w:cs="仿宋"/>
          <w:b/>
          <w:bCs/>
          <w:color w:val="000000"/>
          <w:sz w:val="24"/>
          <w:szCs w:val="24"/>
        </w:rPr>
        <w:t>国家发展和改革委员会</w:t>
      </w:r>
      <w:r>
        <w:rPr>
          <w:rFonts w:ascii="仿宋" w:hAnsi="仿宋" w:eastAsia="仿宋" w:cs="仿宋"/>
          <w:b/>
          <w:bCs/>
          <w:color w:val="000000"/>
          <w:sz w:val="24"/>
          <w:szCs w:val="24"/>
        </w:rPr>
        <w:t>等有权部门调整银行信贷</w:t>
      </w:r>
      <w:r>
        <w:rPr>
          <w:rFonts w:hint="eastAsia" w:ascii="仿宋" w:hAnsi="仿宋" w:eastAsia="仿宋" w:cs="仿宋"/>
          <w:b/>
          <w:bCs/>
          <w:color w:val="000000"/>
          <w:sz w:val="24"/>
          <w:szCs w:val="24"/>
        </w:rPr>
        <w:t>融资</w:t>
      </w:r>
      <w:r>
        <w:rPr>
          <w:rFonts w:ascii="仿宋" w:hAnsi="仿宋" w:eastAsia="仿宋" w:cs="仿宋"/>
          <w:b/>
          <w:bCs/>
          <w:color w:val="000000"/>
          <w:sz w:val="24"/>
          <w:szCs w:val="24"/>
        </w:rPr>
        <w:t>收费标准的，按相关文件规定执行。</w:t>
      </w:r>
    </w:p>
    <w:p>
      <w:pPr>
        <w:pStyle w:val="20"/>
        <w:spacing w:line="400" w:lineRule="atLeast"/>
        <w:ind w:firstLine="420"/>
        <w:jc w:val="both"/>
        <w:rPr>
          <w:rFonts w:hint="default" w:cs="宋体"/>
        </w:rPr>
      </w:pPr>
      <w:r>
        <w:rPr>
          <w:rFonts w:ascii="黑体" w:eastAsia="黑体" w:cs="黑体"/>
          <w:b/>
          <w:color w:val="000000"/>
        </w:rPr>
        <w:t>第十二条 生效、变更和解除</w:t>
      </w:r>
    </w:p>
    <w:p>
      <w:pPr>
        <w:ind w:firstLine="480"/>
        <w:rPr>
          <w:rFonts w:cs="Calibri"/>
        </w:rPr>
      </w:pPr>
      <w:r>
        <w:rPr>
          <w:rFonts w:hint="eastAsia" w:ascii="仿宋" w:hAnsi="仿宋" w:eastAsia="仿宋" w:cs="仿宋"/>
          <w:color w:val="000000"/>
          <w:sz w:val="24"/>
          <w:szCs w:val="24"/>
        </w:rPr>
        <w:t>一、本合同自贷款人法定代表人/负责人/授权委托人签名并加盖公章、借款人签名之日起生效，至借款人在本合同项下的义务全部履行完毕之日终止。</w:t>
      </w:r>
    </w:p>
    <w:p>
      <w:pPr>
        <w:ind w:firstLine="480"/>
        <w:rPr>
          <w:rFonts w:cs="Calibri"/>
        </w:rPr>
      </w:pPr>
      <w:r>
        <w:rPr>
          <w:rFonts w:hint="eastAsia" w:ascii="仿宋" w:hAnsi="仿宋" w:eastAsia="仿宋" w:cs="仿宋"/>
          <w:color w:val="000000"/>
          <w:sz w:val="24"/>
          <w:szCs w:val="24"/>
        </w:rPr>
        <w:t>二、对本合同的任何变更应由双方协商一致并以书面形式作出。变更条款或协议构成本合同的一部分，与本合同具有同等法律效力。除变更部分外，本合同其余部分依然有效，变更部分生效前原条款仍然有效。</w:t>
      </w:r>
    </w:p>
    <w:p>
      <w:pPr>
        <w:ind w:firstLine="480"/>
        <w:rPr>
          <w:rFonts w:cs="Calibri"/>
        </w:rPr>
      </w:pPr>
      <w:r>
        <w:rPr>
          <w:rFonts w:hint="eastAsia" w:ascii="仿宋" w:hAnsi="仿宋" w:eastAsia="仿宋" w:cs="仿宋"/>
          <w:color w:val="000000"/>
          <w:sz w:val="24"/>
          <w:szCs w:val="24"/>
        </w:rPr>
        <w:t>三、本合同的变更和解除，不影响缔约各方要求赔偿损失的权利。本合同的解除，不影响有关争议解决条款的效力。</w:t>
      </w:r>
    </w:p>
    <w:p>
      <w:pPr>
        <w:pStyle w:val="20"/>
        <w:spacing w:line="400" w:lineRule="atLeast"/>
        <w:ind w:firstLine="420"/>
        <w:jc w:val="both"/>
        <w:rPr>
          <w:rFonts w:hint="default" w:cs="宋体"/>
        </w:rPr>
      </w:pPr>
      <w:r>
        <w:rPr>
          <w:rFonts w:ascii="黑体" w:eastAsia="黑体" w:cs="黑体"/>
          <w:b/>
          <w:color w:val="000000"/>
        </w:rPr>
        <w:t>第十三条 争议解决</w:t>
      </w:r>
    </w:p>
    <w:p>
      <w:pPr>
        <w:ind w:firstLine="480"/>
        <w:rPr>
          <w:rFonts w:cs="Calibri"/>
          <w:b/>
          <w:bCs/>
        </w:rPr>
      </w:pPr>
      <w:r>
        <w:rPr>
          <w:rFonts w:hint="eastAsia" w:ascii="仿宋" w:hAnsi="仿宋" w:eastAsia="仿宋" w:cs="仿宋"/>
          <w:b/>
          <w:bCs/>
          <w:color w:val="000000"/>
          <w:sz w:val="24"/>
          <w:szCs w:val="24"/>
        </w:rPr>
        <w:t>本合同项下争议解决方式为</w:t>
      </w:r>
      <w:r>
        <w:rPr>
          <w:rFonts w:hint="eastAsia" w:ascii="仿宋" w:hAnsi="仿宋" w:eastAsia="仿宋" w:cs="仿宋"/>
          <w:b/>
          <w:bCs/>
          <w:color w:val="000000"/>
          <w:sz w:val="24"/>
          <w:szCs w:val="24"/>
          <w:u w:val="single"/>
        </w:rPr>
        <w:t xml:space="preserve">  </w:t>
      </w:r>
      <w:r>
        <w:rPr>
          <w:rFonts w:hint="eastAsia" w:ascii="仿宋" w:hAnsi="仿宋" w:eastAsia="仿宋" w:cs="仿宋"/>
          <w:b/>
          <w:bCs/>
          <w:color w:val="000000"/>
          <w:sz w:val="24"/>
          <w:szCs w:val="24"/>
        </w:rPr>
        <w:t>。在诉讼或仲裁期间，本合同不涉及争议的条款仍须履行。</w:t>
      </w:r>
    </w:p>
    <w:p>
      <w:pPr>
        <w:ind w:firstLine="480"/>
        <w:rPr>
          <w:rFonts w:cs="Calibri"/>
          <w:b/>
          <w:bCs/>
        </w:rPr>
      </w:pPr>
      <w:r>
        <w:rPr>
          <w:rFonts w:hint="eastAsia" w:ascii="仿宋" w:hAnsi="仿宋" w:eastAsia="仿宋" w:cs="仿宋"/>
          <w:b/>
          <w:bCs/>
          <w:color w:val="000000"/>
          <w:sz w:val="24"/>
          <w:szCs w:val="24"/>
        </w:rPr>
        <w:t>A、在贷款人所在地法院通过诉讼方式解决。</w:t>
      </w:r>
    </w:p>
    <w:p>
      <w:pPr>
        <w:ind w:firstLine="480"/>
        <w:rPr>
          <w:rFonts w:cs="Calibri"/>
          <w:b/>
          <w:bCs/>
        </w:rPr>
      </w:pPr>
      <w:r>
        <w:rPr>
          <w:rFonts w:hint="eastAsia" w:ascii="仿宋" w:hAnsi="仿宋" w:eastAsia="仿宋" w:cs="仿宋"/>
          <w:b/>
          <w:bCs/>
          <w:color w:val="000000"/>
          <w:sz w:val="24"/>
          <w:szCs w:val="24"/>
        </w:rPr>
        <w:t>B、将争议提交</w:t>
      </w:r>
      <w:r>
        <w:rPr>
          <w:rFonts w:hint="eastAsia" w:ascii="仿宋" w:hAnsi="仿宋" w:eastAsia="仿宋" w:cs="仿宋"/>
          <w:b/>
          <w:bCs/>
          <w:color w:val="000000"/>
          <w:sz w:val="24"/>
          <w:szCs w:val="24"/>
          <w:u w:val="single"/>
        </w:rPr>
        <w:t xml:space="preserve">  </w:t>
      </w:r>
      <w:r>
        <w:rPr>
          <w:rFonts w:hint="eastAsia" w:ascii="仿宋" w:hAnsi="仿宋" w:eastAsia="仿宋" w:cs="仿宋"/>
          <w:b/>
          <w:bCs/>
          <w:color w:val="000000"/>
          <w:sz w:val="24"/>
          <w:szCs w:val="24"/>
        </w:rPr>
        <w:t>（仲裁机构全称）进行仲裁。</w:t>
      </w:r>
    </w:p>
    <w:p>
      <w:pPr>
        <w:pStyle w:val="20"/>
        <w:spacing w:line="400" w:lineRule="atLeast"/>
        <w:ind w:firstLine="420"/>
        <w:jc w:val="both"/>
        <w:rPr>
          <w:rFonts w:hint="default" w:cs="宋体"/>
        </w:rPr>
      </w:pPr>
      <w:r>
        <w:rPr>
          <w:rFonts w:ascii="黑体" w:eastAsia="黑体" w:cs="黑体"/>
          <w:b/>
          <w:color w:val="000000"/>
        </w:rPr>
        <w:t>第十四条 通知</w:t>
      </w:r>
    </w:p>
    <w:p>
      <w:pPr>
        <w:ind w:firstLine="480"/>
        <w:rPr>
          <w:rFonts w:cs="Calibri"/>
        </w:rPr>
      </w:pPr>
      <w:r>
        <w:rPr>
          <w:rFonts w:hint="eastAsia" w:ascii="仿宋" w:hAnsi="仿宋" w:eastAsia="仿宋" w:cs="仿宋"/>
          <w:b/>
          <w:bCs/>
          <w:color w:val="000000"/>
          <w:sz w:val="24"/>
          <w:szCs w:val="24"/>
        </w:rPr>
        <w:t>本合同项下的所有通知或因履行合同发生争议引起诉讼、仲裁时，以借款人在本合同载明的联系地址、住所地址、电子邮箱、短信或传真号码、微信号或有效证件（身份证、营业执照等）所记载的地址作为贷款人、人民法院、仲裁机关等送达有关通知、相关法律文书的接收地址。借款人及相关方通讯地址或其他联系方式发生变更的，应以书面形式及时通知贷款人</w:t>
      </w:r>
      <w:r>
        <w:rPr>
          <w:rFonts w:hint="eastAsia" w:ascii="仿宋" w:hAnsi="仿宋" w:eastAsia="仿宋" w:cs="仿宋"/>
          <w:b/>
          <w:bCs/>
          <w:color w:val="000000"/>
          <w:sz w:val="24"/>
          <w:szCs w:val="24"/>
          <w:highlight w:val="none"/>
        </w:rPr>
        <w:t>，并由本人携带有效身份证件至营业网点进行变更</w:t>
      </w:r>
      <w:r>
        <w:rPr>
          <w:rFonts w:hint="eastAsia" w:ascii="仿宋" w:hAnsi="仿宋" w:eastAsia="仿宋" w:cs="仿宋"/>
          <w:b/>
          <w:bCs/>
          <w:color w:val="000000"/>
          <w:sz w:val="24"/>
          <w:szCs w:val="24"/>
        </w:rPr>
        <w:t>。</w:t>
      </w:r>
    </w:p>
    <w:p>
      <w:pPr>
        <w:ind w:firstLine="480"/>
        <w:rPr>
          <w:rFonts w:ascii="仿宋" w:hAnsi="仿宋" w:eastAsia="仿宋" w:cs="仿宋"/>
          <w:b/>
          <w:color w:val="000000"/>
          <w:sz w:val="24"/>
          <w:szCs w:val="24"/>
        </w:rPr>
      </w:pPr>
      <w:r>
        <w:rPr>
          <w:rFonts w:hint="eastAsia" w:ascii="仿宋" w:hAnsi="仿宋" w:eastAsia="仿宋" w:cs="仿宋"/>
          <w:b/>
          <w:color w:val="000000"/>
          <w:sz w:val="24"/>
          <w:szCs w:val="24"/>
        </w:rPr>
        <w:t>下列邮寄、数据电文等地址，均为借款人合法有效送达地址：</w:t>
      </w:r>
    </w:p>
    <w:p>
      <w:pPr>
        <w:ind w:firstLine="480"/>
        <w:rPr>
          <w:rFonts w:ascii="仿宋" w:hAnsi="仿宋" w:eastAsia="仿宋" w:cs="仿宋"/>
          <w:color w:val="000000"/>
          <w:sz w:val="24"/>
          <w:szCs w:val="24"/>
        </w:rPr>
      </w:pPr>
      <w:r>
        <w:rPr>
          <w:rFonts w:ascii="仿宋" w:hAnsi="仿宋" w:eastAsia="仿宋" w:cs="仿宋"/>
          <w:color w:val="000000"/>
          <w:sz w:val="24"/>
          <w:szCs w:val="24"/>
        </w:rPr>
        <w:t>邮寄地址：</w:t>
      </w:r>
      <w:r>
        <w:rPr>
          <w:rFonts w:ascii="仿宋" w:hAnsi="仿宋" w:eastAsia="仿宋" w:cs="仿宋"/>
          <w:color w:val="000000"/>
          <w:sz w:val="24"/>
          <w:szCs w:val="24"/>
          <w:u w:val="single"/>
        </w:rPr>
        <w:t xml:space="preserve">                                         ；</w:t>
      </w:r>
    </w:p>
    <w:p>
      <w:pPr>
        <w:ind w:firstLine="480"/>
        <w:rPr>
          <w:rFonts w:ascii="仿宋" w:hAnsi="仿宋" w:eastAsia="仿宋" w:cs="仿宋"/>
          <w:color w:val="000000"/>
          <w:sz w:val="24"/>
          <w:szCs w:val="24"/>
        </w:rPr>
      </w:pPr>
      <w:r>
        <w:rPr>
          <w:rFonts w:ascii="仿宋" w:hAnsi="仿宋" w:eastAsia="仿宋" w:cs="仿宋"/>
          <w:color w:val="000000"/>
          <w:sz w:val="24"/>
          <w:szCs w:val="24"/>
        </w:rPr>
        <w:t>收件人：</w:t>
      </w:r>
      <w:r>
        <w:rPr>
          <w:rFonts w:ascii="仿宋" w:hAnsi="仿宋" w:eastAsia="仿宋" w:cs="仿宋"/>
          <w:color w:val="000000"/>
          <w:sz w:val="24"/>
          <w:szCs w:val="24"/>
          <w:u w:val="single"/>
        </w:rPr>
        <w:t xml:space="preserve">                                           ；</w:t>
      </w:r>
    </w:p>
    <w:p>
      <w:pPr>
        <w:ind w:firstLine="480"/>
        <w:rPr>
          <w:rFonts w:ascii="仿宋" w:hAnsi="仿宋" w:eastAsia="仿宋" w:cs="仿宋"/>
          <w:color w:val="000000"/>
          <w:sz w:val="24"/>
          <w:szCs w:val="24"/>
        </w:rPr>
      </w:pPr>
      <w:r>
        <w:rPr>
          <w:rFonts w:ascii="仿宋" w:hAnsi="仿宋" w:eastAsia="仿宋" w:cs="仿宋"/>
          <w:color w:val="000000"/>
          <w:sz w:val="24"/>
          <w:szCs w:val="24"/>
        </w:rPr>
        <w:t>短信或传真号码：</w:t>
      </w:r>
      <w:r>
        <w:rPr>
          <w:rFonts w:ascii="仿宋" w:hAnsi="仿宋" w:eastAsia="仿宋" w:cs="仿宋"/>
          <w:color w:val="000000"/>
          <w:sz w:val="24"/>
          <w:szCs w:val="24"/>
          <w:u w:val="single"/>
        </w:rPr>
        <w:t xml:space="preserve">                                   ；</w:t>
      </w:r>
    </w:p>
    <w:p>
      <w:pPr>
        <w:ind w:firstLine="480"/>
        <w:rPr>
          <w:rFonts w:ascii="仿宋" w:hAnsi="仿宋" w:eastAsia="仿宋" w:cs="仿宋"/>
          <w:color w:val="000000"/>
          <w:sz w:val="24"/>
          <w:szCs w:val="24"/>
        </w:rPr>
      </w:pPr>
      <w:r>
        <w:rPr>
          <w:rFonts w:ascii="仿宋" w:hAnsi="仿宋" w:eastAsia="仿宋" w:cs="仿宋"/>
          <w:color w:val="000000"/>
          <w:sz w:val="24"/>
          <w:szCs w:val="24"/>
        </w:rPr>
        <w:t>电子邮箱：</w:t>
      </w:r>
      <w:r>
        <w:rPr>
          <w:rFonts w:ascii="仿宋" w:hAnsi="仿宋" w:eastAsia="仿宋" w:cs="仿宋"/>
          <w:color w:val="000000"/>
          <w:sz w:val="24"/>
          <w:szCs w:val="24"/>
          <w:u w:val="single"/>
        </w:rPr>
        <w:t xml:space="preserve">                                         ；</w:t>
      </w:r>
    </w:p>
    <w:p>
      <w:pPr>
        <w:ind w:firstLine="480"/>
        <w:rPr>
          <w:rFonts w:cs="Calibri"/>
        </w:rPr>
      </w:pPr>
      <w:r>
        <w:rPr>
          <w:rFonts w:ascii="仿宋" w:hAnsi="仿宋" w:eastAsia="仿宋" w:cs="仿宋"/>
          <w:color w:val="000000"/>
          <w:sz w:val="24"/>
          <w:szCs w:val="24"/>
        </w:rPr>
        <w:t>微信号：</w:t>
      </w:r>
      <w:r>
        <w:rPr>
          <w:rFonts w:ascii="仿宋" w:hAnsi="仿宋" w:eastAsia="仿宋" w:cs="仿宋"/>
          <w:color w:val="000000"/>
          <w:sz w:val="24"/>
          <w:szCs w:val="24"/>
          <w:u w:val="single"/>
        </w:rPr>
        <w:t xml:space="preserve">                                           。</w:t>
      </w:r>
      <w:r>
        <w:rPr>
          <w:rFonts w:ascii="仿宋" w:hAnsi="仿宋" w:eastAsia="仿宋" w:cs="仿宋"/>
          <w:color w:val="000000"/>
          <w:sz w:val="24"/>
          <w:szCs w:val="24"/>
        </w:rPr>
        <w:t xml:space="preserve">     </w:t>
      </w:r>
      <w:r>
        <w:rPr>
          <w:rFonts w:hint="eastAsia" w:ascii="仿宋" w:hAnsi="仿宋" w:eastAsia="仿宋" w:cs="仿宋"/>
          <w:color w:val="000000"/>
          <w:sz w:val="24"/>
          <w:szCs w:val="24"/>
        </w:rPr>
        <w:t xml:space="preserve"> </w:t>
      </w:r>
    </w:p>
    <w:p>
      <w:pPr>
        <w:ind w:firstLine="480"/>
        <w:rPr>
          <w:rFonts w:cs="Calibri"/>
          <w:b/>
          <w:bCs/>
        </w:rPr>
      </w:pPr>
      <w:r>
        <w:rPr>
          <w:rFonts w:hint="eastAsia" w:ascii="仿宋" w:hAnsi="仿宋" w:eastAsia="仿宋" w:cs="仿宋"/>
          <w:b/>
          <w:bCs/>
          <w:color w:val="000000"/>
          <w:sz w:val="24"/>
          <w:szCs w:val="24"/>
        </w:rPr>
        <w:t>通知及相关文书可以专人递交、邮寄、传真、电子邮件等方式中的任意一种送达借款人。</w:t>
      </w:r>
    </w:p>
    <w:p>
      <w:pPr>
        <w:ind w:firstLine="480"/>
        <w:rPr>
          <w:rFonts w:cs="Calibri"/>
          <w:b/>
          <w:bCs/>
        </w:rPr>
      </w:pPr>
      <w:r>
        <w:rPr>
          <w:rFonts w:hint="eastAsia" w:ascii="仿宋" w:hAnsi="仿宋" w:eastAsia="仿宋" w:cs="仿宋"/>
          <w:b/>
          <w:bCs/>
          <w:color w:val="000000"/>
          <w:sz w:val="24"/>
          <w:szCs w:val="24"/>
        </w:rPr>
        <w:t>借款人认可通知被视为送达的日期按如下方法确定：</w:t>
      </w:r>
    </w:p>
    <w:p>
      <w:pPr>
        <w:ind w:firstLine="480"/>
        <w:rPr>
          <w:rFonts w:cs="Calibri"/>
          <w:b/>
          <w:bCs/>
        </w:rPr>
      </w:pPr>
      <w:r>
        <w:rPr>
          <w:rFonts w:hint="eastAsia" w:ascii="仿宋" w:hAnsi="仿宋" w:eastAsia="仿宋" w:cs="仿宋"/>
          <w:b/>
          <w:bCs/>
          <w:color w:val="000000"/>
          <w:sz w:val="24"/>
          <w:szCs w:val="24"/>
        </w:rPr>
        <w:t>一、专人递交的通知在专人递交之时视为有效送达。递交时受送达人或者其他的同住成年家属拒绝签收或送达约定通信地址无人签收的，通知及文书留在受送达人的住所，并采用拍照、录像等方式记录送达过程，即视为送达。</w:t>
      </w:r>
    </w:p>
    <w:p>
      <w:pPr>
        <w:ind w:firstLine="480"/>
        <w:rPr>
          <w:rFonts w:cs="Calibri"/>
          <w:b/>
          <w:bCs/>
        </w:rPr>
      </w:pPr>
      <w:r>
        <w:rPr>
          <w:rFonts w:hint="eastAsia" w:ascii="仿宋" w:hAnsi="仿宋" w:eastAsia="仿宋" w:cs="仿宋"/>
          <w:b/>
          <w:bCs/>
          <w:color w:val="000000"/>
          <w:sz w:val="24"/>
          <w:szCs w:val="24"/>
        </w:rPr>
        <w:t>二、以邮寄方式发送的通知，在寄出日（以邮戳为准）后第五个工作日视为有效送达。</w:t>
      </w:r>
    </w:p>
    <w:p>
      <w:pPr>
        <w:ind w:firstLine="480"/>
        <w:rPr>
          <w:rFonts w:cs="Calibri"/>
          <w:b/>
          <w:bCs/>
        </w:rPr>
      </w:pPr>
      <w:r>
        <w:rPr>
          <w:rFonts w:hint="eastAsia" w:ascii="仿宋" w:hAnsi="仿宋" w:eastAsia="仿宋" w:cs="仿宋"/>
          <w:b/>
          <w:bCs/>
          <w:color w:val="000000"/>
          <w:sz w:val="24"/>
          <w:szCs w:val="24"/>
        </w:rPr>
        <w:t>三、以电子邮件、短信或传真、微信等数据电文方式发出的通知，在传送日后第一个工作日视为有效送达。</w:t>
      </w:r>
    </w:p>
    <w:p>
      <w:pPr>
        <w:ind w:firstLine="480"/>
        <w:rPr>
          <w:rFonts w:cs="Calibri"/>
        </w:rPr>
      </w:pPr>
      <w:r>
        <w:rPr>
          <w:rFonts w:hint="eastAsia" w:ascii="仿宋" w:hAnsi="仿宋" w:eastAsia="仿宋" w:cs="仿宋"/>
          <w:b/>
          <w:bCs/>
          <w:color w:val="000000"/>
          <w:sz w:val="24"/>
          <w:szCs w:val="24"/>
        </w:rPr>
        <w:t>四、如因借款人提供的地址不准确、送达地址变更未及时告知，或收件人拒绝签收，导致通知或相关法律文书无法送达的，文书被退回之日视为送达之日。</w:t>
      </w:r>
    </w:p>
    <w:p>
      <w:pPr>
        <w:pStyle w:val="20"/>
        <w:spacing w:line="400" w:lineRule="atLeast"/>
        <w:ind w:firstLine="420"/>
        <w:jc w:val="both"/>
        <w:rPr>
          <w:rFonts w:hint="default" w:cs="宋体"/>
        </w:rPr>
      </w:pPr>
      <w:r>
        <w:rPr>
          <w:rFonts w:ascii="黑体" w:eastAsia="黑体" w:cs="黑体"/>
          <w:b/>
          <w:color w:val="000000"/>
        </w:rPr>
        <w:t>第十五条 其他</w:t>
      </w:r>
    </w:p>
    <w:p>
      <w:pPr>
        <w:ind w:firstLine="480"/>
        <w:rPr>
          <w:rFonts w:cs="Calibri"/>
        </w:rPr>
      </w:pPr>
      <w:r>
        <w:rPr>
          <w:rFonts w:hint="eastAsia" w:ascii="仿宋" w:hAnsi="仿宋" w:eastAsia="仿宋" w:cs="仿宋"/>
          <w:color w:val="000000"/>
          <w:sz w:val="24"/>
          <w:szCs w:val="24"/>
        </w:rPr>
        <w:t>一、贷款人未行使或部分行使或迟延行使本合同项下的任何权利。不构成对该权利或其他权利的放弃或变更，也不影响其进一步行使该权利或其他权利。</w:t>
      </w:r>
    </w:p>
    <w:p>
      <w:pPr>
        <w:ind w:firstLine="480"/>
        <w:rPr>
          <w:rFonts w:cs="Calibri"/>
        </w:rPr>
      </w:pPr>
      <w:r>
        <w:rPr>
          <w:rFonts w:hint="eastAsia" w:ascii="仿宋" w:hAnsi="仿宋" w:eastAsia="仿宋" w:cs="仿宋"/>
          <w:color w:val="000000"/>
          <w:sz w:val="24"/>
          <w:szCs w:val="24"/>
        </w:rPr>
        <w:t>二、本合同任何条款的无效或不可执行，不影响其他条款的有效性和可执行性，也不影响整个合同的效力。</w:t>
      </w:r>
    </w:p>
    <w:p>
      <w:pPr>
        <w:ind w:firstLine="480"/>
        <w:rPr>
          <w:rFonts w:ascii="仿宋" w:hAnsi="仿宋" w:eastAsia="仿宋" w:cs="仿宋"/>
          <w:b/>
          <w:bCs/>
          <w:color w:val="000000"/>
          <w:sz w:val="24"/>
          <w:szCs w:val="24"/>
        </w:rPr>
      </w:pPr>
      <w:r>
        <w:rPr>
          <w:rFonts w:hint="eastAsia" w:ascii="仿宋" w:hAnsi="仿宋" w:eastAsia="仿宋" w:cs="仿宋"/>
          <w:b/>
          <w:bCs/>
          <w:color w:val="000000"/>
          <w:sz w:val="24"/>
          <w:szCs w:val="24"/>
        </w:rPr>
        <w:t>三、借款人同意贷款人将与本合同有关的信息（包括借款人基本信息及信贷交易信息）提供给中国人民银行征信系统和其他依法设立的信用信息数据库，供具有适当资格的机构或个人查询和使用。借款人同意贷款人为本合同订立和履行之目的，通过中国人民银行征信系统和其他依法设立的信用信息数据库查询借款人的相关信息。借款人如违反本合同有关条款，拒不履行还款责任，借款人同意贷款人有权将该失信行为向征信部门报告，并在新闻媒体上公告。</w:t>
      </w:r>
    </w:p>
    <w:p>
      <w:pPr>
        <w:ind w:firstLine="480"/>
        <w:rPr>
          <w:rFonts w:ascii="仿宋" w:hAnsi="仿宋" w:eastAsia="仿宋" w:cs="仿宋"/>
          <w:b/>
          <w:bCs/>
          <w:color w:val="000000"/>
          <w:sz w:val="24"/>
          <w:szCs w:val="24"/>
        </w:rPr>
      </w:pPr>
      <w:r>
        <w:rPr>
          <w:rFonts w:hint="eastAsia" w:ascii="仿宋" w:hAnsi="仿宋" w:eastAsia="仿宋" w:cs="仿宋"/>
          <w:b/>
          <w:bCs/>
          <w:color w:val="000000"/>
          <w:sz w:val="24"/>
          <w:szCs w:val="24"/>
        </w:rPr>
        <w:t>四、本合同如涉及共同债务人的，任何一位共同债务人均对本合同项下全部债务承担连带清偿责任。如其中任何一个债务人违反合同约定，贷款人有权向任何一个或多个债务人追索，要求其承担全部债务。</w:t>
      </w:r>
    </w:p>
    <w:p>
      <w:pPr>
        <w:ind w:firstLine="480"/>
        <w:rPr>
          <w:rFonts w:cs="Calibri"/>
        </w:rPr>
      </w:pPr>
      <w:r>
        <w:rPr>
          <w:rFonts w:hint="eastAsia" w:ascii="仿宋" w:hAnsi="仿宋" w:eastAsia="仿宋" w:cs="仿宋"/>
          <w:color w:val="000000"/>
          <w:sz w:val="24"/>
          <w:szCs w:val="24"/>
        </w:rPr>
        <w:t>五、贷款人根据其业务规则制作保留的关于本合同项下借款的单据和凭证，构成证明借贷双方债权债务关系的有效证据，对借款人具有约束力。</w:t>
      </w:r>
    </w:p>
    <w:p>
      <w:pPr>
        <w:ind w:firstLine="480"/>
        <w:rPr>
          <w:rFonts w:ascii="仿宋" w:hAnsi="仿宋" w:eastAsia="仿宋" w:cs="仿宋"/>
          <w:color w:val="000000"/>
          <w:sz w:val="24"/>
          <w:szCs w:val="24"/>
        </w:rPr>
      </w:pPr>
      <w:r>
        <w:rPr>
          <w:rFonts w:hint="eastAsia" w:ascii="仿宋" w:hAnsi="仿宋" w:eastAsia="仿宋" w:cs="仿宋"/>
          <w:color w:val="000000"/>
          <w:sz w:val="24"/>
          <w:szCs w:val="24"/>
        </w:rPr>
        <w:t>六、在本合同中，⑴凡提及本合同应包括对合同的修改或补充；⑵提款日为非银行工作日，则顺延至下一个银行工作日。</w:t>
      </w:r>
    </w:p>
    <w:p>
      <w:pPr>
        <w:ind w:firstLine="480"/>
        <w:rPr>
          <w:rFonts w:ascii="仿宋" w:hAnsi="仿宋" w:eastAsia="仿宋" w:cs="仿宋"/>
          <w:color w:val="000000"/>
          <w:sz w:val="24"/>
          <w:szCs w:val="24"/>
        </w:rPr>
      </w:pPr>
      <w:r>
        <w:rPr>
          <w:rFonts w:hint="eastAsia" w:ascii="仿宋" w:hAnsi="仿宋" w:eastAsia="仿宋" w:cs="仿宋"/>
          <w:color w:val="000000"/>
          <w:sz w:val="24"/>
          <w:szCs w:val="24"/>
        </w:rPr>
        <w:t>七、如借款人认为本合同项下相关产品或服务损害了其自身合法权益，借款人可向贷款人上级管理机构消费者权益保护部门（客服电话：0731-96518）或金融监管机构消费者权益保护部门进行投诉。</w:t>
      </w:r>
    </w:p>
    <w:p>
      <w:pPr>
        <w:ind w:firstLine="480"/>
        <w:rPr>
          <w:rFonts w:cs="Calibri"/>
        </w:rPr>
      </w:pPr>
      <w:r>
        <w:rPr>
          <w:rFonts w:hint="eastAsia" w:ascii="仿宋" w:hAnsi="仿宋" w:eastAsia="仿宋" w:cs="仿宋"/>
          <w:color w:val="000000"/>
          <w:sz w:val="24"/>
          <w:szCs w:val="24"/>
        </w:rPr>
        <w:t>八、其他约定：</w:t>
      </w:r>
      <w:r>
        <w:rPr>
          <w:rFonts w:hint="eastAsia" w:ascii="仿宋" w:hAnsi="仿宋" w:eastAsia="仿宋" w:cs="仿宋"/>
          <w:color w:val="000000"/>
          <w:sz w:val="24"/>
          <w:szCs w:val="24"/>
          <w:u w:val="single"/>
        </w:rPr>
        <w:t xml:space="preserve">                                                                                        </w:t>
      </w:r>
    </w:p>
    <w:p>
      <w:pPr>
        <w:rPr>
          <w:rFonts w:cs="Calibri"/>
        </w:rPr>
      </w:pPr>
      <w:r>
        <w:rPr>
          <w:rFonts w:hint="eastAsia" w:ascii="仿宋" w:hAnsi="仿宋" w:eastAsia="仿宋" w:cs="仿宋"/>
          <w:color w:val="000000"/>
          <w:sz w:val="24"/>
          <w:szCs w:val="24"/>
          <w:u w:val="single"/>
        </w:rPr>
        <w:t xml:space="preserve">                                                                                        </w:t>
      </w:r>
    </w:p>
    <w:p>
      <w:pPr>
        <w:rPr>
          <w:rFonts w:cs="Calibri"/>
        </w:rPr>
      </w:pPr>
      <w:r>
        <w:rPr>
          <w:rFonts w:hint="eastAsia" w:ascii="仿宋" w:hAnsi="仿宋" w:eastAsia="仿宋" w:cs="仿宋"/>
          <w:color w:val="000000"/>
          <w:sz w:val="24"/>
          <w:szCs w:val="24"/>
          <w:u w:val="single"/>
        </w:rPr>
        <w:t xml:space="preserve">                                                                                                           </w:t>
      </w:r>
    </w:p>
    <w:p>
      <w:pPr>
        <w:rPr>
          <w:rFonts w:cs="Calibri"/>
        </w:rPr>
      </w:pPr>
      <w:r>
        <w:rPr>
          <w:rFonts w:hint="eastAsia" w:ascii="仿宋" w:hAnsi="仿宋" w:eastAsia="仿宋" w:cs="仿宋"/>
          <w:color w:val="000000"/>
          <w:sz w:val="24"/>
          <w:szCs w:val="24"/>
          <w:u w:val="single"/>
        </w:rPr>
        <w:t xml:space="preserve">                                                                                        </w:t>
      </w:r>
    </w:p>
    <w:p>
      <w:pPr>
        <w:rPr>
          <w:rFonts w:ascii="仿宋" w:hAnsi="仿宋" w:eastAsia="仿宋" w:cs="仿宋"/>
          <w:color w:val="000000"/>
          <w:sz w:val="24"/>
          <w:szCs w:val="24"/>
        </w:rPr>
      </w:pPr>
      <w:r>
        <w:rPr>
          <w:rFonts w:hint="eastAsia" w:ascii="仿宋" w:hAnsi="仿宋" w:eastAsia="仿宋" w:cs="仿宋"/>
          <w:color w:val="000000"/>
          <w:sz w:val="24"/>
          <w:szCs w:val="24"/>
          <w:u w:val="single"/>
        </w:rPr>
        <w:t xml:space="preserve">                                                                                        </w:t>
      </w:r>
    </w:p>
    <w:p>
      <w:pPr>
        <w:ind w:firstLine="480"/>
        <w:rPr>
          <w:rFonts w:cs="Calibri"/>
        </w:rPr>
      </w:pPr>
      <w:r>
        <w:rPr>
          <w:rFonts w:hint="eastAsia" w:ascii="仿宋" w:hAnsi="仿宋" w:eastAsia="仿宋" w:cs="仿宋"/>
          <w:color w:val="000000"/>
          <w:sz w:val="24"/>
          <w:szCs w:val="24"/>
        </w:rPr>
        <w:t>九、本合同中的标题仅作为参考，不影响本合同的含义及其解释。</w:t>
      </w:r>
    </w:p>
    <w:p>
      <w:pPr>
        <w:ind w:firstLine="480"/>
        <w:rPr>
          <w:rFonts w:cs="Calibri"/>
        </w:rPr>
      </w:pPr>
      <w:r>
        <w:rPr>
          <w:rFonts w:hint="eastAsia" w:ascii="仿宋" w:hAnsi="仿宋" w:eastAsia="仿宋" w:cs="仿宋"/>
          <w:color w:val="000000"/>
          <w:sz w:val="24"/>
          <w:szCs w:val="24"/>
        </w:rPr>
        <w:t>十、本合同一式</w:t>
      </w:r>
      <w:r>
        <w:rPr>
          <w:rFonts w:hint="eastAsia" w:ascii="宋体" w:hAnsi="宋体" w:cs="宋体"/>
          <w:color w:val="000000"/>
          <w:sz w:val="24"/>
          <w:szCs w:val="24"/>
          <w:u w:val="single"/>
        </w:rPr>
        <w:t xml:space="preserve">  </w:t>
      </w:r>
      <w:r>
        <w:rPr>
          <w:rFonts w:hint="eastAsia" w:ascii="仿宋" w:hAnsi="仿宋" w:eastAsia="仿宋" w:cs="仿宋"/>
          <w:color w:val="000000"/>
          <w:sz w:val="24"/>
          <w:szCs w:val="24"/>
        </w:rPr>
        <w:t>份，借款人、贷款人各执一份，具有同等法律效力。</w:t>
      </w:r>
    </w:p>
    <w:p>
      <w:pPr>
        <w:ind w:firstLine="480"/>
        <w:rPr>
          <w:rFonts w:cs="Calibri"/>
        </w:rPr>
      </w:pPr>
      <w:r>
        <w:rPr>
          <w:rFonts w:hint="eastAsia" w:ascii="仿宋" w:hAnsi="仿宋" w:eastAsia="仿宋" w:cs="仿宋"/>
          <w:color w:val="000000"/>
          <w:sz w:val="24"/>
          <w:szCs w:val="24"/>
        </w:rPr>
        <w:t>十一、下列附件及经双方共同确认的其他附件构成本合同不可分割的组成部分，与本合同具有同等法律效力。</w:t>
      </w:r>
    </w:p>
    <w:p>
      <w:pPr>
        <w:ind w:firstLine="480"/>
        <w:rPr>
          <w:rFonts w:cs="Calibri"/>
        </w:rPr>
      </w:pPr>
      <w:r>
        <w:rPr>
          <w:rFonts w:hint="eastAsia" w:ascii="仿宋" w:hAnsi="仿宋" w:eastAsia="仿宋" w:cs="仿宋"/>
          <w:color w:val="000000"/>
          <w:sz w:val="24"/>
          <w:szCs w:val="24"/>
        </w:rPr>
        <w:t>附件1：提款通知书、分次放款约定书、还款计划书、还本付息授权委托书</w:t>
      </w:r>
    </w:p>
    <w:p>
      <w:pPr>
        <w:ind w:firstLine="480"/>
        <w:rPr>
          <w:rFonts w:cs="Calibri"/>
        </w:rPr>
      </w:pPr>
      <w:r>
        <w:rPr>
          <w:rFonts w:hint="eastAsia" w:ascii="仿宋" w:hAnsi="仿宋" w:eastAsia="仿宋" w:cs="仿宋"/>
          <w:color w:val="000000"/>
          <w:sz w:val="24"/>
          <w:szCs w:val="24"/>
        </w:rPr>
        <w:t>附件2：委托支付协议</w:t>
      </w:r>
    </w:p>
    <w:p>
      <w:pPr>
        <w:ind w:firstLine="480"/>
        <w:rPr>
          <w:rFonts w:cs="Calibri"/>
        </w:rPr>
      </w:pPr>
      <w:r>
        <w:rPr>
          <w:rFonts w:hint="eastAsia" w:ascii="仿宋" w:hAnsi="仿宋" w:eastAsia="仿宋" w:cs="仿宋"/>
          <w:color w:val="000000"/>
          <w:sz w:val="24"/>
          <w:szCs w:val="24"/>
        </w:rPr>
        <w:t xml:space="preserve"> </w:t>
      </w:r>
    </w:p>
    <w:p>
      <w:pPr>
        <w:ind w:firstLine="480"/>
        <w:rPr>
          <w:rFonts w:cs="Calibri"/>
        </w:rPr>
      </w:pPr>
      <w:r>
        <w:rPr>
          <w:rFonts w:hint="eastAsia" w:ascii="仿宋" w:hAnsi="仿宋" w:eastAsia="仿宋" w:cs="仿宋"/>
          <w:color w:val="000000"/>
          <w:sz w:val="24"/>
          <w:szCs w:val="24"/>
        </w:rPr>
        <w:t xml:space="preserve"> </w:t>
      </w:r>
    </w:p>
    <w:p>
      <w:pPr>
        <w:ind w:firstLine="480"/>
        <w:rPr>
          <w:rFonts w:cs="Calibri"/>
          <w:b/>
        </w:rPr>
      </w:pPr>
      <w:r>
        <w:rPr>
          <w:rFonts w:hint="eastAsia" w:ascii="楷体" w:hAnsi="楷体" w:eastAsia="楷体" w:cs="楷体"/>
          <w:b/>
          <w:color w:val="000000"/>
          <w:sz w:val="24"/>
          <w:szCs w:val="24"/>
        </w:rPr>
        <w:t>特别提示：</w:t>
      </w:r>
      <w:r>
        <w:rPr>
          <w:rFonts w:ascii="Times New Roman" w:hAnsi="Times New Roman"/>
          <w:b/>
          <w:color w:val="000000"/>
        </w:rPr>
        <w:t xml:space="preserve"> </w:t>
      </w:r>
      <w:r>
        <w:rPr>
          <w:rFonts w:hint="eastAsia" w:ascii="楷体" w:hAnsi="楷体" w:eastAsia="楷体" w:cs="楷体"/>
          <w:b/>
          <w:color w:val="000000"/>
          <w:sz w:val="24"/>
          <w:szCs w:val="24"/>
        </w:rPr>
        <w:t>借贷双方已对本合同的所有条款进行了充分协商。贷款人已提请借款人特别注意有关双方权利义务的全部条款，对其作全面准确的理解，并已应借款人要求对相关条款作出解释和说明。借款人已认真阅读，并充分理解所有合同条款，借贷双方对本合同条款的理解完全一致，对本合同内容无异议。</w:t>
      </w:r>
    </w:p>
    <w:p>
      <w:pPr>
        <w:pStyle w:val="20"/>
        <w:spacing w:line="400" w:lineRule="atLeast"/>
        <w:ind w:firstLine="420"/>
        <w:rPr>
          <w:rFonts w:hint="default" w:cs="宋体"/>
        </w:rPr>
      </w:pPr>
      <w:r>
        <w:rPr>
          <w:rFonts w:ascii="仿宋" w:hAnsi="仿宋" w:eastAsia="仿宋" w:cs="仿宋"/>
          <w:b/>
          <w:color w:val="000000"/>
        </w:rPr>
        <w:t>请确认并抄写：本人已阅悉并同意合同全部条款。</w:t>
      </w:r>
    </w:p>
    <w:p>
      <w:pPr>
        <w:pStyle w:val="20"/>
        <w:spacing w:line="400" w:lineRule="atLeast"/>
        <w:ind w:firstLine="420"/>
        <w:rPr>
          <w:rFonts w:hint="default" w:cs="宋体"/>
        </w:rPr>
      </w:pPr>
      <w:r>
        <w:rPr>
          <w:rFonts w:ascii="仿宋" w:hAnsi="仿宋" w:eastAsia="仿宋" w:cs="仿宋"/>
          <w:b/>
          <w:color w:val="000000"/>
          <w:u w:val="single"/>
        </w:rPr>
        <w:t xml:space="preserve">                                                                 </w:t>
      </w:r>
    </w:p>
    <w:p>
      <w:pPr>
        <w:pStyle w:val="22"/>
        <w:spacing w:line="400" w:lineRule="atLeast"/>
        <w:ind w:firstLine="420"/>
        <w:rPr>
          <w:rFonts w:hint="default" w:cs="宋体"/>
        </w:rPr>
      </w:pPr>
      <w:r>
        <w:rPr>
          <w:rFonts w:ascii="仿宋" w:hAnsi="仿宋" w:eastAsia="仿宋" w:cs="仿宋"/>
          <w:b/>
          <w:color w:val="000000"/>
        </w:rPr>
        <w:t xml:space="preserve">        借款人签名：               共同借款人签名：</w:t>
      </w:r>
    </w:p>
    <w:p>
      <w:pPr>
        <w:pStyle w:val="22"/>
        <w:spacing w:line="400" w:lineRule="atLeast"/>
        <w:ind w:firstLine="420"/>
        <w:rPr>
          <w:rFonts w:hint="default" w:cs="宋体"/>
        </w:rPr>
      </w:pPr>
      <w:r>
        <w:rPr>
          <w:rFonts w:ascii="仿宋" w:hAnsi="仿宋" w:eastAsia="仿宋" w:cs="仿宋"/>
          <w:b/>
          <w:color w:val="000000"/>
        </w:rPr>
        <w:t xml:space="preserve">                     年   月   日                        年   月   日</w:t>
      </w:r>
    </w:p>
    <w:p>
      <w:pPr>
        <w:pStyle w:val="20"/>
        <w:spacing w:line="400" w:lineRule="atLeast"/>
        <w:ind w:firstLine="420"/>
        <w:rPr>
          <w:rFonts w:hint="default" w:ascii="楷体" w:hAnsi="楷体" w:eastAsia="楷体" w:cs="楷体"/>
          <w:b/>
          <w:color w:val="000000"/>
        </w:rPr>
      </w:pPr>
      <w:r>
        <w:rPr>
          <w:rFonts w:eastAsia="仿宋" w:cs="宋体"/>
        </w:rPr>
        <w:t xml:space="preserve"> </w:t>
      </w:r>
      <w:r>
        <w:rPr>
          <w:rFonts w:ascii="楷体" w:hAnsi="楷体" w:eastAsia="楷体" w:cs="楷体"/>
          <w:b/>
          <w:color w:val="000000"/>
        </w:rPr>
        <w:t>（下无正文）</w:t>
      </w:r>
    </w:p>
    <w:p>
      <w:pPr>
        <w:pStyle w:val="20"/>
        <w:spacing w:line="400" w:lineRule="atLeast"/>
        <w:ind w:firstLine="420"/>
        <w:rPr>
          <w:rFonts w:hint="default" w:ascii="楷体" w:hAnsi="楷体" w:eastAsia="楷体" w:cs="楷体"/>
          <w:b/>
          <w:color w:val="000000"/>
        </w:rPr>
      </w:pPr>
    </w:p>
    <w:p>
      <w:pPr>
        <w:pStyle w:val="20"/>
        <w:spacing w:line="400" w:lineRule="atLeast"/>
        <w:ind w:firstLine="420"/>
        <w:rPr>
          <w:rFonts w:hint="default" w:ascii="楷体" w:hAnsi="楷体" w:eastAsia="楷体" w:cs="楷体"/>
          <w:b/>
          <w:color w:val="000000"/>
        </w:rPr>
      </w:pPr>
    </w:p>
    <w:p>
      <w:pPr>
        <w:pStyle w:val="20"/>
        <w:spacing w:line="400" w:lineRule="atLeast"/>
        <w:ind w:firstLine="420"/>
        <w:rPr>
          <w:rFonts w:hint="default" w:ascii="楷体" w:hAnsi="楷体" w:eastAsia="楷体" w:cs="楷体"/>
          <w:b/>
          <w:color w:val="000000"/>
        </w:rPr>
      </w:pPr>
    </w:p>
    <w:p>
      <w:pPr>
        <w:pStyle w:val="20"/>
        <w:spacing w:line="400" w:lineRule="atLeast"/>
        <w:ind w:firstLine="420"/>
        <w:rPr>
          <w:rFonts w:hint="default" w:ascii="楷体" w:hAnsi="楷体" w:eastAsia="楷体" w:cs="楷体"/>
          <w:b/>
          <w:color w:val="000000"/>
        </w:rPr>
      </w:pPr>
    </w:p>
    <w:p>
      <w:pPr>
        <w:pStyle w:val="20"/>
        <w:spacing w:line="400" w:lineRule="atLeast"/>
        <w:ind w:firstLine="420"/>
        <w:rPr>
          <w:rFonts w:hint="default" w:ascii="楷体" w:hAnsi="楷体" w:eastAsia="楷体" w:cs="楷体"/>
          <w:b/>
          <w:color w:val="000000"/>
        </w:rPr>
      </w:pPr>
    </w:p>
    <w:p>
      <w:pPr>
        <w:pStyle w:val="20"/>
        <w:spacing w:line="400" w:lineRule="atLeast"/>
        <w:ind w:firstLine="420"/>
        <w:rPr>
          <w:rFonts w:hint="default" w:ascii="楷体" w:hAnsi="楷体" w:eastAsia="楷体" w:cs="楷体"/>
          <w:b/>
          <w:color w:val="000000"/>
        </w:rPr>
      </w:pPr>
    </w:p>
    <w:p>
      <w:pPr>
        <w:pStyle w:val="20"/>
        <w:spacing w:line="400" w:lineRule="atLeast"/>
        <w:ind w:firstLine="420"/>
        <w:rPr>
          <w:rFonts w:hint="default" w:ascii="楷体" w:hAnsi="楷体" w:eastAsia="楷体" w:cs="楷体"/>
          <w:b/>
          <w:color w:val="000000"/>
        </w:rPr>
      </w:pPr>
    </w:p>
    <w:p>
      <w:pPr>
        <w:pStyle w:val="20"/>
        <w:spacing w:line="400" w:lineRule="atLeast"/>
        <w:ind w:firstLine="420"/>
        <w:rPr>
          <w:rFonts w:hint="default" w:ascii="楷体" w:hAnsi="楷体" w:eastAsia="楷体" w:cs="楷体"/>
          <w:b/>
          <w:color w:val="000000"/>
        </w:rPr>
      </w:pPr>
    </w:p>
    <w:p>
      <w:pPr>
        <w:pStyle w:val="20"/>
        <w:spacing w:line="400" w:lineRule="atLeast"/>
        <w:ind w:firstLine="420"/>
        <w:rPr>
          <w:rFonts w:hint="default" w:ascii="楷体" w:hAnsi="楷体" w:eastAsia="楷体" w:cs="楷体"/>
          <w:b/>
          <w:color w:val="000000"/>
        </w:rPr>
      </w:pPr>
    </w:p>
    <w:p>
      <w:pPr>
        <w:pStyle w:val="20"/>
        <w:spacing w:line="400" w:lineRule="atLeast"/>
        <w:rPr>
          <w:rFonts w:hint="default" w:cs="宋体"/>
        </w:rPr>
      </w:pPr>
    </w:p>
    <w:tbl>
      <w:tblPr>
        <w:tblStyle w:val="16"/>
        <w:tblW w:w="8280" w:type="dxa"/>
        <w:tblInd w:w="201" w:type="dxa"/>
        <w:tblLayout w:type="fixed"/>
        <w:tblCellMar>
          <w:top w:w="0" w:type="dxa"/>
          <w:left w:w="0" w:type="dxa"/>
          <w:bottom w:w="0" w:type="dxa"/>
          <w:right w:w="0" w:type="dxa"/>
        </w:tblCellMar>
      </w:tblPr>
      <w:tblGrid>
        <w:gridCol w:w="3960"/>
        <w:gridCol w:w="4320"/>
      </w:tblGrid>
      <w:tr>
        <w:tblPrEx>
          <w:tblCellMar>
            <w:top w:w="0" w:type="dxa"/>
            <w:left w:w="0" w:type="dxa"/>
            <w:bottom w:w="0" w:type="dxa"/>
            <w:right w:w="0" w:type="dxa"/>
          </w:tblCellMar>
        </w:tblPrEx>
        <w:trPr>
          <w:trHeight w:val="466" w:hRule="atLeast"/>
        </w:trPr>
        <w:tc>
          <w:tcPr>
            <w:tcW w:w="3960" w:type="dxa"/>
            <w:tcBorders>
              <w:top w:val="single" w:color="auto" w:sz="8" w:space="0"/>
              <w:left w:val="single" w:color="auto" w:sz="8" w:space="0"/>
              <w:bottom w:val="single" w:color="auto" w:sz="8" w:space="0"/>
              <w:right w:val="single" w:color="auto" w:sz="8" w:space="0"/>
            </w:tcBorders>
            <w:tcMar>
              <w:left w:w="108" w:type="dxa"/>
              <w:right w:w="108" w:type="dxa"/>
            </w:tcMar>
          </w:tcPr>
          <w:p>
            <w:pPr>
              <w:spacing w:line="480" w:lineRule="atLeast"/>
              <w:jc w:val="center"/>
            </w:pPr>
            <w:r>
              <w:rPr>
                <w:rFonts w:hint="eastAsia" w:ascii="黑体" w:hAnsi="宋体" w:eastAsia="黑体" w:cs="黑体"/>
                <w:b/>
                <w:color w:val="000000"/>
                <w:sz w:val="24"/>
                <w:szCs w:val="24"/>
              </w:rPr>
              <w:t>贷款人</w:t>
            </w:r>
            <w:r>
              <w:rPr>
                <w:rFonts w:hint="eastAsia" w:ascii="宋体" w:hAnsi="宋体" w:cs="宋体"/>
              </w:rPr>
              <w:t> </w:t>
            </w:r>
          </w:p>
        </w:tc>
        <w:tc>
          <w:tcPr>
            <w:tcW w:w="4320" w:type="dxa"/>
            <w:tcBorders>
              <w:top w:val="single" w:color="auto" w:sz="8" w:space="0"/>
              <w:left w:val="nil"/>
              <w:bottom w:val="single" w:color="auto" w:sz="8" w:space="0"/>
              <w:right w:val="single" w:color="auto" w:sz="8" w:space="0"/>
            </w:tcBorders>
            <w:tcMar>
              <w:left w:w="108" w:type="dxa"/>
              <w:right w:w="108" w:type="dxa"/>
            </w:tcMar>
          </w:tcPr>
          <w:p>
            <w:pPr>
              <w:spacing w:line="480" w:lineRule="atLeast"/>
              <w:jc w:val="center"/>
            </w:pPr>
            <w:r>
              <w:rPr>
                <w:rFonts w:hint="eastAsia" w:ascii="黑体" w:hAnsi="宋体" w:eastAsia="黑体" w:cs="黑体"/>
                <w:b/>
                <w:color w:val="000000"/>
                <w:sz w:val="24"/>
                <w:szCs w:val="24"/>
              </w:rPr>
              <w:t>借款人</w:t>
            </w:r>
            <w:r>
              <w:rPr>
                <w:rFonts w:hint="eastAsia" w:ascii="宋体" w:hAnsi="宋体" w:cs="宋体"/>
              </w:rPr>
              <w:t> </w:t>
            </w:r>
          </w:p>
        </w:tc>
      </w:tr>
      <w:tr>
        <w:tblPrEx>
          <w:tblCellMar>
            <w:top w:w="0" w:type="dxa"/>
            <w:left w:w="0" w:type="dxa"/>
            <w:bottom w:w="0" w:type="dxa"/>
            <w:right w:w="0" w:type="dxa"/>
          </w:tblCellMar>
        </w:tblPrEx>
        <w:trPr>
          <w:trHeight w:val="6520" w:hRule="atLeast"/>
        </w:trPr>
        <w:tc>
          <w:tcPr>
            <w:tcW w:w="3960" w:type="dxa"/>
            <w:tcBorders>
              <w:top w:val="nil"/>
              <w:left w:val="single" w:color="auto" w:sz="8" w:space="0"/>
              <w:bottom w:val="single" w:color="auto" w:sz="4" w:space="0"/>
              <w:right w:val="single" w:color="auto" w:sz="8" w:space="0"/>
            </w:tcBorders>
            <w:tcMar>
              <w:left w:w="108" w:type="dxa"/>
              <w:right w:w="108" w:type="dxa"/>
            </w:tcMar>
          </w:tcPr>
          <w:p>
            <w:pPr>
              <w:spacing w:line="480" w:lineRule="atLeast"/>
            </w:pPr>
            <w:r>
              <w:rPr>
                <w:rFonts w:hint="eastAsia" w:ascii="仿宋" w:hAnsi="仿宋" w:eastAsia="仿宋" w:cs="仿宋"/>
                <w:b/>
                <w:color w:val="000000"/>
                <w:sz w:val="24"/>
                <w:szCs w:val="24"/>
              </w:rPr>
              <w:t>贷款人（</w:t>
            </w:r>
            <w:r>
              <w:rPr>
                <w:rFonts w:ascii="Times New Roman" w:hAnsi="Times New Roman"/>
                <w:b/>
              </w:rPr>
              <w:t> </w:t>
            </w:r>
            <w:r>
              <w:rPr>
                <w:rFonts w:hint="eastAsia" w:ascii="仿宋" w:hAnsi="仿宋" w:eastAsia="仿宋" w:cs="仿宋"/>
                <w:b/>
                <w:sz w:val="24"/>
                <w:szCs w:val="24"/>
              </w:rPr>
              <w:t>盖</w:t>
            </w:r>
            <w:r>
              <w:rPr>
                <w:rFonts w:hint="eastAsia" w:ascii="仿宋" w:hAnsi="仿宋" w:eastAsia="仿宋" w:cs="仿宋"/>
                <w:b/>
                <w:color w:val="000000"/>
                <w:sz w:val="24"/>
                <w:szCs w:val="24"/>
              </w:rPr>
              <w:t>章）：</w:t>
            </w:r>
          </w:p>
          <w:p>
            <w:pPr>
              <w:spacing w:line="480" w:lineRule="atLeast"/>
            </w:pPr>
            <w:r>
              <w:rPr>
                <w:rFonts w:hint="eastAsia" w:ascii="仿宋" w:hAnsi="仿宋" w:eastAsia="仿宋" w:cs="仿宋"/>
                <w:b/>
                <w:color w:val="000000"/>
                <w:sz w:val="24"/>
                <w:szCs w:val="24"/>
              </w:rPr>
              <w:t xml:space="preserve">       </w:t>
            </w:r>
            <w:r>
              <w:rPr>
                <w:rFonts w:ascii="Times New Roman" w:hAnsi="Times New Roman"/>
                <w:b/>
              </w:rPr>
              <w:t> </w:t>
            </w:r>
          </w:p>
          <w:p>
            <w:pPr>
              <w:spacing w:line="480" w:lineRule="atLeast"/>
            </w:pPr>
            <w:r>
              <w:rPr>
                <w:rFonts w:hint="eastAsia" w:ascii="仿宋" w:hAnsi="仿宋" w:eastAsia="仿宋" w:cs="仿宋"/>
                <w:b/>
                <w:color w:val="000000"/>
                <w:sz w:val="24"/>
                <w:szCs w:val="24"/>
              </w:rPr>
              <w:t>法定代表人（负责人）或授权委托人（签名）：</w:t>
            </w:r>
            <w:r>
              <w:rPr>
                <w:rFonts w:ascii="Times New Roman" w:hAnsi="Times New Roman"/>
                <w:b/>
              </w:rPr>
              <w:t> </w:t>
            </w:r>
            <w:r>
              <w:rPr>
                <w:rFonts w:hint="eastAsia" w:ascii="仿宋" w:hAnsi="仿宋" w:eastAsia="仿宋" w:cs="仿宋"/>
                <w:b/>
                <w:color w:val="000000"/>
                <w:sz w:val="24"/>
                <w:szCs w:val="24"/>
              </w:rPr>
              <w:t xml:space="preserve">  </w:t>
            </w:r>
            <w:r>
              <w:rPr>
                <w:rFonts w:ascii="Times New Roman" w:hAnsi="Times New Roman"/>
                <w:b/>
              </w:rPr>
              <w:t> </w:t>
            </w:r>
          </w:p>
          <w:p>
            <w:pPr>
              <w:spacing w:line="480" w:lineRule="atLeast"/>
            </w:pPr>
            <w:r>
              <w:rPr>
                <w:rFonts w:ascii="Times New Roman" w:hAnsi="Times New Roman"/>
                <w:b/>
              </w:rPr>
              <w:t> </w:t>
            </w:r>
          </w:p>
          <w:p>
            <w:pPr>
              <w:spacing w:line="480" w:lineRule="atLeast"/>
            </w:pPr>
            <w:r>
              <w:rPr>
                <w:rFonts w:ascii="Times New Roman" w:hAnsi="Times New Roman"/>
                <w:b/>
              </w:rPr>
              <w:t> </w:t>
            </w:r>
          </w:p>
          <w:p>
            <w:pPr>
              <w:spacing w:line="480" w:lineRule="atLeast"/>
            </w:pPr>
            <w:r>
              <w:rPr>
                <w:rFonts w:hint="eastAsia" w:ascii="仿宋" w:hAnsi="仿宋" w:eastAsia="仿宋" w:cs="仿宋"/>
                <w:b/>
                <w:color w:val="000000"/>
                <w:sz w:val="24"/>
                <w:szCs w:val="24"/>
              </w:rPr>
              <w:t>经办人（签名）：</w:t>
            </w:r>
            <w:r>
              <w:rPr>
                <w:rFonts w:ascii="Times New Roman" w:hAnsi="Times New Roman"/>
                <w:b/>
              </w:rPr>
              <w:t> </w:t>
            </w:r>
          </w:p>
          <w:p>
            <w:pPr>
              <w:spacing w:line="480" w:lineRule="atLeast"/>
            </w:pPr>
            <w:r>
              <w:rPr>
                <w:rFonts w:hint="eastAsia" w:ascii="仿宋" w:hAnsi="仿宋" w:eastAsia="仿宋" w:cs="仿宋"/>
                <w:b/>
                <w:color w:val="000000"/>
                <w:sz w:val="24"/>
                <w:szCs w:val="24"/>
              </w:rPr>
              <w:t>住所（地址）：</w:t>
            </w:r>
          </w:p>
          <w:p>
            <w:pPr>
              <w:spacing w:line="480" w:lineRule="atLeast"/>
            </w:pPr>
            <w:r>
              <w:rPr>
                <w:rFonts w:hint="eastAsia" w:ascii="仿宋" w:hAnsi="仿宋" w:eastAsia="仿宋" w:cs="仿宋"/>
                <w:b/>
                <w:color w:val="000000"/>
                <w:sz w:val="24"/>
                <w:szCs w:val="24"/>
              </w:rPr>
              <w:t> </w:t>
            </w:r>
          </w:p>
          <w:p>
            <w:pPr>
              <w:spacing w:line="480" w:lineRule="atLeast"/>
            </w:pPr>
            <w:r>
              <w:rPr>
                <w:rFonts w:hint="eastAsia" w:ascii="仿宋" w:hAnsi="仿宋" w:eastAsia="仿宋" w:cs="仿宋"/>
                <w:b/>
                <w:color w:val="000000"/>
                <w:sz w:val="24"/>
                <w:szCs w:val="24"/>
              </w:rPr>
              <w:t>联系电话：</w:t>
            </w:r>
            <w:r>
              <w:rPr>
                <w:rFonts w:ascii="Times New Roman" w:hAnsi="Times New Roman"/>
                <w:b/>
              </w:rPr>
              <w:t> </w:t>
            </w:r>
          </w:p>
          <w:p>
            <w:pPr>
              <w:spacing w:line="480" w:lineRule="atLeast"/>
            </w:pPr>
            <w:r>
              <w:rPr>
                <w:rFonts w:ascii="Times New Roman" w:hAnsi="Times New Roman"/>
                <w:b/>
              </w:rPr>
              <w:t> </w:t>
            </w:r>
          </w:p>
          <w:p>
            <w:pPr>
              <w:spacing w:line="480" w:lineRule="atLeast"/>
            </w:pPr>
            <w:r>
              <w:rPr>
                <w:rFonts w:hint="eastAsia" w:ascii="仿宋" w:hAnsi="仿宋" w:eastAsia="仿宋" w:cs="仿宋"/>
                <w:b/>
                <w:color w:val="000000"/>
                <w:sz w:val="24"/>
                <w:szCs w:val="24"/>
              </w:rPr>
              <w:t>传真：</w:t>
            </w:r>
          </w:p>
          <w:p>
            <w:pPr>
              <w:spacing w:line="480" w:lineRule="atLeast"/>
            </w:pPr>
            <w:r>
              <w:rPr>
                <w:rFonts w:hint="eastAsia" w:ascii="仿宋" w:hAnsi="仿宋" w:eastAsia="仿宋" w:cs="仿宋"/>
                <w:b/>
                <w:color w:val="000000"/>
                <w:sz w:val="24"/>
                <w:szCs w:val="24"/>
              </w:rPr>
              <w:t> </w:t>
            </w:r>
          </w:p>
          <w:p>
            <w:pPr>
              <w:spacing w:line="480" w:lineRule="atLeast"/>
            </w:pPr>
            <w:r>
              <w:rPr>
                <w:rFonts w:hint="eastAsia" w:ascii="仿宋" w:hAnsi="仿宋" w:eastAsia="仿宋" w:cs="仿宋"/>
                <w:b/>
                <w:color w:val="000000"/>
                <w:sz w:val="24"/>
                <w:szCs w:val="24"/>
              </w:rPr>
              <w:t>电子信箱：</w:t>
            </w:r>
            <w:r>
              <w:rPr>
                <w:rFonts w:ascii="Times New Roman" w:hAnsi="Times New Roman"/>
                <w:b/>
              </w:rPr>
              <w:t> </w:t>
            </w:r>
          </w:p>
        </w:tc>
        <w:tc>
          <w:tcPr>
            <w:tcW w:w="4320" w:type="dxa"/>
            <w:tcBorders>
              <w:top w:val="nil"/>
              <w:left w:val="nil"/>
              <w:bottom w:val="single" w:color="auto" w:sz="4" w:space="0"/>
              <w:right w:val="single" w:color="auto" w:sz="8" w:space="0"/>
            </w:tcBorders>
            <w:tcMar>
              <w:left w:w="108" w:type="dxa"/>
              <w:right w:w="108" w:type="dxa"/>
            </w:tcMar>
          </w:tcPr>
          <w:p>
            <w:pPr>
              <w:spacing w:line="480" w:lineRule="atLeast"/>
            </w:pPr>
            <w:r>
              <w:rPr>
                <w:rFonts w:hint="eastAsia" w:ascii="仿宋" w:hAnsi="仿宋" w:eastAsia="仿宋" w:cs="仿宋"/>
                <w:b/>
                <w:color w:val="000000"/>
                <w:sz w:val="24"/>
                <w:szCs w:val="24"/>
              </w:rPr>
              <w:t>借款人（</w:t>
            </w:r>
            <w:r>
              <w:rPr>
                <w:rFonts w:ascii="Times New Roman" w:hAnsi="Times New Roman"/>
                <w:b/>
              </w:rPr>
              <w:t> </w:t>
            </w:r>
            <w:r>
              <w:rPr>
                <w:rFonts w:hint="eastAsia" w:ascii="仿宋" w:hAnsi="仿宋" w:eastAsia="仿宋" w:cs="仿宋"/>
                <w:b/>
                <w:sz w:val="24"/>
                <w:szCs w:val="24"/>
              </w:rPr>
              <w:t>签名并按指印</w:t>
            </w:r>
            <w:r>
              <w:rPr>
                <w:rFonts w:hint="eastAsia" w:ascii="仿宋" w:hAnsi="仿宋" w:eastAsia="仿宋" w:cs="仿宋"/>
                <w:b/>
                <w:color w:val="000000"/>
                <w:sz w:val="24"/>
                <w:szCs w:val="24"/>
              </w:rPr>
              <w:t>）：</w:t>
            </w:r>
          </w:p>
          <w:p>
            <w:pPr>
              <w:spacing w:line="480" w:lineRule="atLeast"/>
            </w:pPr>
            <w:r>
              <w:rPr>
                <w:rFonts w:hint="eastAsia" w:ascii="宋体" w:hAnsi="宋体" w:cs="宋体"/>
                <w:b/>
              </w:rPr>
              <w:t> </w:t>
            </w:r>
          </w:p>
          <w:p>
            <w:pPr>
              <w:spacing w:line="480" w:lineRule="atLeast"/>
            </w:pPr>
            <w:r>
              <w:rPr>
                <w:rFonts w:hint="eastAsia" w:ascii="仿宋" w:hAnsi="仿宋" w:eastAsia="仿宋" w:cs="仿宋"/>
                <w:b/>
                <w:color w:val="000000"/>
                <w:sz w:val="24"/>
                <w:szCs w:val="24"/>
              </w:rPr>
              <w:t>身份证号码：</w:t>
            </w:r>
          </w:p>
          <w:p>
            <w:pPr>
              <w:spacing w:line="480" w:lineRule="atLeast"/>
            </w:pPr>
            <w:r>
              <w:rPr>
                <w:rFonts w:hint="eastAsia" w:ascii="仿宋" w:hAnsi="仿宋" w:eastAsia="仿宋" w:cs="仿宋"/>
                <w:b/>
                <w:color w:val="000000"/>
                <w:sz w:val="24"/>
                <w:szCs w:val="24"/>
              </w:rPr>
              <w:t>住所（地址）：</w:t>
            </w:r>
          </w:p>
          <w:p>
            <w:pPr>
              <w:spacing w:line="480" w:lineRule="atLeast"/>
            </w:pPr>
            <w:r>
              <w:rPr>
                <w:rFonts w:hint="eastAsia" w:ascii="仿宋" w:hAnsi="仿宋" w:eastAsia="仿宋" w:cs="仿宋"/>
                <w:b/>
                <w:color w:val="000000"/>
                <w:sz w:val="24"/>
                <w:szCs w:val="24"/>
              </w:rPr>
              <w:t> </w:t>
            </w:r>
          </w:p>
          <w:p>
            <w:pPr>
              <w:spacing w:line="480" w:lineRule="atLeast"/>
            </w:pPr>
            <w:r>
              <w:rPr>
                <w:rFonts w:hint="eastAsia" w:ascii="仿宋" w:hAnsi="仿宋" w:eastAsia="仿宋" w:cs="仿宋"/>
                <w:b/>
                <w:color w:val="000000"/>
                <w:sz w:val="24"/>
                <w:szCs w:val="24"/>
              </w:rPr>
              <w:t> </w:t>
            </w:r>
          </w:p>
          <w:p>
            <w:pPr>
              <w:spacing w:line="480" w:lineRule="atLeast"/>
            </w:pPr>
            <w:r>
              <w:rPr>
                <w:rFonts w:hint="eastAsia" w:ascii="仿宋" w:hAnsi="仿宋" w:eastAsia="仿宋" w:cs="仿宋"/>
                <w:b/>
                <w:color w:val="000000"/>
                <w:sz w:val="24"/>
                <w:szCs w:val="24"/>
              </w:rPr>
              <w:t> </w:t>
            </w:r>
          </w:p>
          <w:p>
            <w:pPr>
              <w:spacing w:line="480" w:lineRule="atLeast"/>
            </w:pPr>
            <w:r>
              <w:rPr>
                <w:rFonts w:hint="eastAsia" w:ascii="仿宋" w:hAnsi="仿宋" w:eastAsia="仿宋" w:cs="仿宋"/>
                <w:b/>
                <w:color w:val="000000"/>
                <w:sz w:val="24"/>
                <w:szCs w:val="24"/>
              </w:rPr>
              <w:t> </w:t>
            </w:r>
          </w:p>
          <w:p>
            <w:pPr>
              <w:spacing w:line="480" w:lineRule="atLeast"/>
            </w:pPr>
            <w:r>
              <w:rPr>
                <w:rFonts w:hint="eastAsia" w:ascii="仿宋" w:hAnsi="仿宋" w:eastAsia="仿宋" w:cs="仿宋"/>
                <w:b/>
                <w:color w:val="000000"/>
                <w:sz w:val="24"/>
                <w:szCs w:val="24"/>
              </w:rPr>
              <w:t> </w:t>
            </w:r>
          </w:p>
          <w:p>
            <w:pPr>
              <w:spacing w:line="480" w:lineRule="atLeast"/>
            </w:pPr>
            <w:r>
              <w:rPr>
                <w:rFonts w:hint="eastAsia" w:ascii="仿宋" w:hAnsi="仿宋" w:eastAsia="仿宋" w:cs="仿宋"/>
                <w:b/>
                <w:color w:val="000000"/>
                <w:sz w:val="24"/>
                <w:szCs w:val="24"/>
              </w:rPr>
              <w:t>联系电话：</w:t>
            </w:r>
            <w:r>
              <w:rPr>
                <w:rFonts w:ascii="Times New Roman" w:hAnsi="Times New Roman"/>
                <w:b/>
              </w:rPr>
              <w:t> </w:t>
            </w:r>
          </w:p>
          <w:p>
            <w:pPr>
              <w:spacing w:line="480" w:lineRule="atLeast"/>
            </w:pPr>
            <w:r>
              <w:rPr>
                <w:rFonts w:ascii="Times New Roman" w:hAnsi="Times New Roman"/>
                <w:b/>
              </w:rPr>
              <w:t> </w:t>
            </w:r>
          </w:p>
          <w:p>
            <w:pPr>
              <w:spacing w:line="480" w:lineRule="atLeast"/>
            </w:pPr>
            <w:r>
              <w:rPr>
                <w:rFonts w:hint="eastAsia" w:ascii="仿宋" w:hAnsi="仿宋" w:eastAsia="仿宋" w:cs="仿宋"/>
                <w:b/>
                <w:color w:val="000000"/>
                <w:sz w:val="24"/>
                <w:szCs w:val="24"/>
              </w:rPr>
              <w:t>传真：</w:t>
            </w:r>
          </w:p>
          <w:p>
            <w:pPr>
              <w:spacing w:line="480" w:lineRule="atLeast"/>
            </w:pPr>
            <w:r>
              <w:rPr>
                <w:rFonts w:hint="eastAsia" w:ascii="仿宋" w:hAnsi="仿宋" w:eastAsia="仿宋" w:cs="仿宋"/>
                <w:b/>
                <w:color w:val="000000"/>
                <w:sz w:val="24"/>
                <w:szCs w:val="24"/>
              </w:rPr>
              <w:t> </w:t>
            </w:r>
          </w:p>
          <w:p>
            <w:pPr>
              <w:spacing w:line="480" w:lineRule="atLeast"/>
            </w:pPr>
            <w:r>
              <w:rPr>
                <w:rFonts w:hint="eastAsia" w:ascii="仿宋" w:hAnsi="仿宋" w:eastAsia="仿宋" w:cs="仿宋"/>
                <w:b/>
                <w:color w:val="000000"/>
                <w:sz w:val="24"/>
                <w:szCs w:val="24"/>
              </w:rPr>
              <w:t>电子信箱：</w:t>
            </w:r>
            <w:r>
              <w:rPr>
                <w:rFonts w:ascii="Times New Roman" w:hAnsi="Times New Roman"/>
                <w:b/>
              </w:rPr>
              <w:t> </w:t>
            </w:r>
          </w:p>
        </w:tc>
      </w:tr>
      <w:tr>
        <w:tblPrEx>
          <w:tblCellMar>
            <w:top w:w="0" w:type="dxa"/>
            <w:left w:w="0" w:type="dxa"/>
            <w:bottom w:w="0" w:type="dxa"/>
            <w:right w:w="0" w:type="dxa"/>
          </w:tblCellMar>
        </w:tblPrEx>
        <w:trPr>
          <w:trHeight w:val="410" w:hRule="atLeast"/>
        </w:trPr>
        <w:tc>
          <w:tcPr>
            <w:tcW w:w="8280" w:type="dxa"/>
            <w:gridSpan w:val="2"/>
            <w:tcBorders>
              <w:top w:val="single" w:color="auto" w:sz="4" w:space="0"/>
              <w:left w:val="single" w:color="auto" w:sz="4" w:space="0"/>
              <w:bottom w:val="single" w:color="auto" w:sz="4" w:space="0"/>
              <w:right w:val="single" w:color="auto" w:sz="4" w:space="0"/>
            </w:tcBorders>
            <w:tcMar>
              <w:left w:w="108" w:type="dxa"/>
              <w:right w:w="108" w:type="dxa"/>
            </w:tcMar>
          </w:tcPr>
          <w:p>
            <w:pPr>
              <w:spacing w:line="480" w:lineRule="atLeast"/>
              <w:jc w:val="center"/>
              <w:rPr>
                <w:rFonts w:ascii="仿宋" w:hAnsi="仿宋" w:eastAsia="仿宋" w:cs="仿宋"/>
                <w:b/>
                <w:color w:val="000000"/>
                <w:sz w:val="24"/>
                <w:szCs w:val="24"/>
              </w:rPr>
            </w:pPr>
            <w:r>
              <w:rPr>
                <w:rFonts w:hint="eastAsia" w:ascii="黑体" w:hAnsi="宋体" w:eastAsia="黑体" w:cs="黑体"/>
                <w:b/>
                <w:color w:val="000000"/>
                <w:sz w:val="24"/>
                <w:szCs w:val="24"/>
              </w:rPr>
              <w:t>共同借款人</w:t>
            </w:r>
          </w:p>
        </w:tc>
      </w:tr>
      <w:tr>
        <w:tblPrEx>
          <w:tblCellMar>
            <w:top w:w="0" w:type="dxa"/>
            <w:left w:w="0" w:type="dxa"/>
            <w:bottom w:w="0" w:type="dxa"/>
            <w:right w:w="0" w:type="dxa"/>
          </w:tblCellMar>
        </w:tblPrEx>
        <w:trPr>
          <w:trHeight w:val="4080" w:hRule="atLeast"/>
        </w:trPr>
        <w:tc>
          <w:tcPr>
            <w:tcW w:w="8280" w:type="dxa"/>
            <w:gridSpan w:val="2"/>
            <w:tcBorders>
              <w:top w:val="single" w:color="auto" w:sz="4" w:space="0"/>
              <w:left w:val="single" w:color="auto" w:sz="4" w:space="0"/>
              <w:bottom w:val="single" w:color="auto" w:sz="4" w:space="0"/>
              <w:right w:val="single" w:color="auto" w:sz="4" w:space="0"/>
            </w:tcBorders>
            <w:tcMar>
              <w:left w:w="108" w:type="dxa"/>
              <w:right w:w="108" w:type="dxa"/>
            </w:tcMar>
          </w:tcPr>
          <w:p>
            <w:pPr>
              <w:spacing w:line="480" w:lineRule="atLeast"/>
            </w:pPr>
            <w:r>
              <w:rPr>
                <w:rFonts w:hint="eastAsia" w:ascii="仿宋" w:hAnsi="仿宋" w:eastAsia="仿宋" w:cs="仿宋"/>
                <w:b/>
                <w:color w:val="000000"/>
                <w:sz w:val="24"/>
                <w:szCs w:val="24"/>
              </w:rPr>
              <w:t>共同借款人（</w:t>
            </w:r>
            <w:r>
              <w:rPr>
                <w:rFonts w:ascii="Times New Roman" w:hAnsi="Times New Roman"/>
                <w:b/>
              </w:rPr>
              <w:t> </w:t>
            </w:r>
            <w:r>
              <w:rPr>
                <w:rFonts w:hint="eastAsia" w:ascii="仿宋" w:hAnsi="仿宋" w:eastAsia="仿宋" w:cs="仿宋"/>
                <w:b/>
                <w:sz w:val="24"/>
                <w:szCs w:val="24"/>
              </w:rPr>
              <w:t>签名并按指印</w:t>
            </w:r>
            <w:r>
              <w:rPr>
                <w:rFonts w:hint="eastAsia" w:ascii="仿宋" w:hAnsi="仿宋" w:eastAsia="仿宋" w:cs="仿宋"/>
                <w:b/>
                <w:color w:val="000000"/>
                <w:sz w:val="24"/>
                <w:szCs w:val="24"/>
              </w:rPr>
              <w:t>）：</w:t>
            </w:r>
          </w:p>
          <w:p>
            <w:pPr>
              <w:spacing w:line="480" w:lineRule="atLeast"/>
            </w:pPr>
            <w:r>
              <w:rPr>
                <w:rFonts w:hint="eastAsia" w:ascii="宋体" w:hAnsi="宋体" w:cs="宋体"/>
                <w:b/>
              </w:rPr>
              <w:t> </w:t>
            </w:r>
          </w:p>
          <w:p>
            <w:pPr>
              <w:spacing w:line="480" w:lineRule="atLeast"/>
            </w:pPr>
            <w:r>
              <w:rPr>
                <w:rFonts w:hint="eastAsia" w:ascii="仿宋" w:hAnsi="仿宋" w:eastAsia="仿宋" w:cs="仿宋"/>
                <w:b/>
                <w:color w:val="000000"/>
                <w:sz w:val="24"/>
                <w:szCs w:val="24"/>
              </w:rPr>
              <w:t>身份证号码：</w:t>
            </w:r>
          </w:p>
          <w:p>
            <w:pPr>
              <w:spacing w:line="480" w:lineRule="atLeast"/>
            </w:pPr>
            <w:r>
              <w:rPr>
                <w:rFonts w:hint="eastAsia" w:ascii="仿宋" w:hAnsi="仿宋" w:eastAsia="仿宋" w:cs="仿宋"/>
                <w:b/>
                <w:color w:val="000000"/>
                <w:sz w:val="24"/>
                <w:szCs w:val="24"/>
              </w:rPr>
              <w:t>住所（地址）：</w:t>
            </w:r>
          </w:p>
          <w:p>
            <w:pPr>
              <w:spacing w:line="480" w:lineRule="atLeast"/>
              <w:rPr>
                <w:rFonts w:ascii="仿宋" w:hAnsi="仿宋" w:eastAsia="仿宋" w:cs="仿宋"/>
                <w:b/>
                <w:color w:val="000000"/>
                <w:sz w:val="24"/>
                <w:szCs w:val="24"/>
              </w:rPr>
            </w:pPr>
            <w:r>
              <w:rPr>
                <w:rFonts w:hint="eastAsia" w:ascii="仿宋" w:hAnsi="仿宋" w:eastAsia="仿宋" w:cs="仿宋"/>
                <w:b/>
                <w:color w:val="000000"/>
                <w:sz w:val="24"/>
                <w:szCs w:val="24"/>
              </w:rPr>
              <w:t> </w:t>
            </w:r>
          </w:p>
          <w:p>
            <w:pPr>
              <w:spacing w:line="480" w:lineRule="atLeast"/>
            </w:pPr>
            <w:r>
              <w:rPr>
                <w:rFonts w:hint="eastAsia" w:ascii="仿宋" w:hAnsi="仿宋" w:eastAsia="仿宋" w:cs="仿宋"/>
                <w:b/>
                <w:color w:val="000000"/>
                <w:sz w:val="24"/>
                <w:szCs w:val="24"/>
              </w:rPr>
              <w:t>联系电话：</w:t>
            </w:r>
            <w:r>
              <w:rPr>
                <w:rFonts w:ascii="Times New Roman" w:hAnsi="Times New Roman"/>
                <w:b/>
              </w:rPr>
              <w:t> </w:t>
            </w:r>
          </w:p>
          <w:p>
            <w:pPr>
              <w:spacing w:line="480" w:lineRule="atLeast"/>
            </w:pPr>
            <w:r>
              <w:rPr>
                <w:rFonts w:hint="eastAsia" w:ascii="仿宋" w:hAnsi="仿宋" w:eastAsia="仿宋" w:cs="仿宋"/>
                <w:b/>
                <w:color w:val="000000"/>
                <w:sz w:val="24"/>
                <w:szCs w:val="24"/>
              </w:rPr>
              <w:t>传真：</w:t>
            </w:r>
          </w:p>
          <w:p>
            <w:pPr>
              <w:spacing w:line="480" w:lineRule="atLeast"/>
              <w:rPr>
                <w:rFonts w:ascii="仿宋" w:hAnsi="仿宋" w:eastAsia="仿宋" w:cs="仿宋"/>
                <w:b/>
                <w:color w:val="000000"/>
                <w:sz w:val="24"/>
                <w:szCs w:val="24"/>
              </w:rPr>
            </w:pPr>
            <w:r>
              <w:rPr>
                <w:rFonts w:hint="eastAsia" w:ascii="仿宋" w:hAnsi="仿宋" w:eastAsia="仿宋" w:cs="仿宋"/>
                <w:b/>
                <w:color w:val="000000"/>
                <w:sz w:val="24"/>
                <w:szCs w:val="24"/>
              </w:rPr>
              <w:t>电子信箱：</w:t>
            </w:r>
          </w:p>
        </w:tc>
      </w:tr>
    </w:tbl>
    <w:p>
      <w:pPr>
        <w:pStyle w:val="20"/>
        <w:spacing w:line="400" w:lineRule="atLeast"/>
        <w:jc w:val="both"/>
        <w:rPr>
          <w:rFonts w:hint="default" w:ascii="Calibri" w:hAnsi="Calibri" w:cs="Calibri"/>
          <w:sz w:val="21"/>
          <w:szCs w:val="21"/>
        </w:rPr>
      </w:pPr>
      <w:r>
        <w:rPr>
          <w:rFonts w:ascii="楷体" w:hAnsi="楷体" w:eastAsia="楷体" w:cs="楷体"/>
          <w:b/>
          <w:color w:val="000000"/>
        </w:rPr>
        <w:t>签约日期：</w:t>
      </w:r>
      <w:r>
        <w:rPr>
          <w:rFonts w:ascii="仿宋" w:hAnsi="仿宋" w:eastAsia="仿宋" w:cs="仿宋"/>
          <w:b/>
          <w:color w:val="000000"/>
          <w:u w:val="single"/>
        </w:rPr>
        <w:t xml:space="preserve">   </w:t>
      </w:r>
      <w:r>
        <w:rPr>
          <w:rFonts w:ascii="楷体" w:hAnsi="楷体" w:eastAsia="楷体" w:cs="楷体"/>
          <w:b/>
          <w:color w:val="000000"/>
        </w:rPr>
        <w:t>年</w:t>
      </w:r>
      <w:r>
        <w:rPr>
          <w:rFonts w:ascii="仿宋" w:hAnsi="仿宋" w:eastAsia="仿宋" w:cs="仿宋"/>
          <w:b/>
          <w:color w:val="000000"/>
          <w:u w:val="single"/>
        </w:rPr>
        <w:t xml:space="preserve">   </w:t>
      </w:r>
      <w:r>
        <w:rPr>
          <w:rFonts w:ascii="楷体" w:hAnsi="楷体" w:eastAsia="楷体" w:cs="楷体"/>
          <w:b/>
          <w:color w:val="000000"/>
        </w:rPr>
        <w:t>月</w:t>
      </w:r>
      <w:r>
        <w:rPr>
          <w:rFonts w:ascii="仿宋" w:hAnsi="仿宋" w:eastAsia="仿宋" w:cs="仿宋"/>
          <w:b/>
          <w:color w:val="000000"/>
          <w:u w:val="single"/>
        </w:rPr>
        <w:t xml:space="preserve">   </w:t>
      </w:r>
      <w:r>
        <w:rPr>
          <w:rFonts w:ascii="楷体" w:hAnsi="楷体" w:eastAsia="楷体" w:cs="楷体"/>
          <w:b/>
          <w:color w:val="000000"/>
        </w:rPr>
        <w:t>日</w:t>
      </w:r>
    </w:p>
    <w:p>
      <w:pPr>
        <w:spacing w:line="480" w:lineRule="atLeast"/>
        <w:jc w:val="left"/>
        <w:rPr>
          <w:rFonts w:cs="Calibri"/>
        </w:rPr>
      </w:pPr>
      <w:r>
        <w:rPr>
          <w:rFonts w:hint="eastAsia" w:ascii="楷体" w:hAnsi="楷体" w:eastAsia="楷体" w:cs="楷体"/>
          <w:b/>
          <w:color w:val="000000"/>
          <w:sz w:val="24"/>
          <w:szCs w:val="24"/>
        </w:rPr>
        <w:t>签约地点：</w:t>
      </w:r>
      <w:r>
        <w:rPr>
          <w:rFonts w:hint="eastAsia" w:ascii="仿宋" w:hAnsi="仿宋" w:eastAsia="仿宋" w:cs="仿宋"/>
          <w:b/>
          <w:color w:val="000000"/>
          <w:sz w:val="24"/>
          <w:szCs w:val="24"/>
          <w:u w:val="single"/>
        </w:rPr>
        <w:t xml:space="preserve">                          </w:t>
      </w:r>
      <w:bookmarkStart w:id="2" w:name="_GoBack"/>
      <w:bookmarkEnd w:id="2"/>
      <w:r>
        <w:rPr>
          <w:rFonts w:hint="eastAsia" w:ascii="仿宋" w:hAnsi="仿宋" w:eastAsia="仿宋" w:cs="仿宋"/>
          <w:b/>
          <w:color w:val="000000"/>
          <w:sz w:val="24"/>
          <w:szCs w:val="24"/>
          <w:u w:val="single"/>
        </w:rPr>
        <w:t xml:space="preserve">  </w:t>
      </w:r>
    </w:p>
    <w:sectPr>
      <w:footerReference r:id="rId3" w:type="default"/>
      <w:pgSz w:w="11906" w:h="16838"/>
      <w:pgMar w:top="1440" w:right="1800" w:bottom="1440" w:left="1800" w:header="851" w:footer="992" w:gutter="0"/>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方正小标宋简体">
    <w:altName w:val="方正舒体"/>
    <w:panose1 w:val="02010601030101010101"/>
    <w:charset w:val="86"/>
    <w:family w:val="auto"/>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方正舒体">
    <w:panose1 w:val="02010601030101010101"/>
    <w:charset w:val="86"/>
    <w:family w:val="auto"/>
    <w:pitch w:val="default"/>
    <w:sig w:usb0="00000003"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pPr>
                            <w:pStyle w:val="11"/>
                          </w:pPr>
                          <w:r>
                            <w:rPr>
                              <w:rFonts w:hint="eastAsia"/>
                            </w:rPr>
                            <w:t xml:space="preserve">第 </w:t>
                          </w: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r>
                            <w:rPr>
                              <w:rFonts w:hint="eastAsia"/>
                            </w:rPr>
                            <w:t xml:space="preserve"> 页 </w:t>
                          </w:r>
                          <w:r>
                            <w:rPr>
                              <w:rFonts w:hint="eastAsia"/>
                              <w:lang w:val="en-US" w:eastAsia="zh-CN"/>
                            </w:rPr>
                            <w:t>共10</w:t>
                          </w:r>
                          <w:r>
                            <w:rPr>
                              <w:rFonts w:hint="eastAsia"/>
                            </w:rPr>
                            <w:t>页</w:t>
                          </w:r>
                        </w:p>
                      </w:txbxContent>
                    </wps:txbx>
                    <wps:bodyPr wrap="none" lIns="0" tIns="0" rIns="0" bIns="0">
                      <a:spAutoFit/>
                    </wps:bodyPr>
                  </wps:wsp>
                </a:graphicData>
              </a:graphic>
            </wp:anchor>
          </w:drawing>
        </mc:Choice>
        <mc:Fallback>
          <w:pict>
            <v:shape id="文本框 2"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AAAAAZHJzL1BL&#10;AQIUABQAAAAIAIdO4kDOqXm5zwAAAAUBAAAPAAAAAAAAAAEAIAAAACIAAABkcnMvZG93bnJldi54&#10;bWxQSwECFAAUAAAACACHTuJAliwk88oBAACWAwAADgAAAAAAAAABACAAAAAeAQAAZHJzL2Uyb0Rv&#10;Yy54bWxQSwUGAAAAAAYABgBZAQAAWgUAAAAA&#10;">
              <v:fill on="f" focussize="0,0"/>
              <v:stroke on="f"/>
              <v:imagedata o:title=""/>
              <o:lock v:ext="edit" aspectratio="f"/>
              <v:textbox inset="0mm,0mm,0mm,0mm" style="mso-fit-shape-to-text:t;">
                <w:txbxContent>
                  <w:p>
                    <w:pPr>
                      <w:pStyle w:val="11"/>
                    </w:pPr>
                    <w:r>
                      <w:rPr>
                        <w:rFonts w:hint="eastAsia"/>
                      </w:rPr>
                      <w:t xml:space="preserve">第 </w:t>
                    </w: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r>
                      <w:rPr>
                        <w:rFonts w:hint="eastAsia"/>
                      </w:rPr>
                      <w:t xml:space="preserve"> 页 </w:t>
                    </w:r>
                    <w:r>
                      <w:rPr>
                        <w:rFonts w:hint="eastAsia"/>
                        <w:lang w:val="en-US" w:eastAsia="zh-CN"/>
                      </w:rPr>
                      <w:t>共10</w:t>
                    </w:r>
                    <w:r>
                      <w:rPr>
                        <w:rFonts w:hint="eastAsia"/>
                      </w:rPr>
                      <w:t>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noPunctuationKerning w:val="1"/>
  <w:characterSpacingControl w:val="compressPunctuation"/>
  <w:compat>
    <w:spaceForUL/>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75864"/>
    <w:rsid w:val="00324BC4"/>
    <w:rsid w:val="003271EE"/>
    <w:rsid w:val="00452146"/>
    <w:rsid w:val="004C5C2C"/>
    <w:rsid w:val="00520C72"/>
    <w:rsid w:val="00582A0D"/>
    <w:rsid w:val="00731B0B"/>
    <w:rsid w:val="007F65CA"/>
    <w:rsid w:val="008A6549"/>
    <w:rsid w:val="009616EC"/>
    <w:rsid w:val="009C7B1A"/>
    <w:rsid w:val="00A75864"/>
    <w:rsid w:val="00AA0060"/>
    <w:rsid w:val="00AF2091"/>
    <w:rsid w:val="00BD514A"/>
    <w:rsid w:val="00C1301E"/>
    <w:rsid w:val="00CE4DA1"/>
    <w:rsid w:val="00D2444B"/>
    <w:rsid w:val="00D47B14"/>
    <w:rsid w:val="00FC0D07"/>
    <w:rsid w:val="08E17DBB"/>
    <w:rsid w:val="09845C48"/>
    <w:rsid w:val="0B2444C1"/>
    <w:rsid w:val="0F6F3C6C"/>
    <w:rsid w:val="1093409D"/>
    <w:rsid w:val="11802D6B"/>
    <w:rsid w:val="123A7763"/>
    <w:rsid w:val="13050C8C"/>
    <w:rsid w:val="13CB6C9E"/>
    <w:rsid w:val="17815370"/>
    <w:rsid w:val="17855C65"/>
    <w:rsid w:val="1AF87EB8"/>
    <w:rsid w:val="1B184699"/>
    <w:rsid w:val="204F02B8"/>
    <w:rsid w:val="20BD2D88"/>
    <w:rsid w:val="21865E94"/>
    <w:rsid w:val="21CA319D"/>
    <w:rsid w:val="231A6DC9"/>
    <w:rsid w:val="2DD001CA"/>
    <w:rsid w:val="2F384A3E"/>
    <w:rsid w:val="32E54D0A"/>
    <w:rsid w:val="33FB5EEA"/>
    <w:rsid w:val="378255EE"/>
    <w:rsid w:val="38616598"/>
    <w:rsid w:val="3A9D1EE9"/>
    <w:rsid w:val="3ACF627B"/>
    <w:rsid w:val="3C0C7CA0"/>
    <w:rsid w:val="3C7E73C0"/>
    <w:rsid w:val="3F8B6291"/>
    <w:rsid w:val="400163EC"/>
    <w:rsid w:val="404F005B"/>
    <w:rsid w:val="446D4353"/>
    <w:rsid w:val="45C02B6C"/>
    <w:rsid w:val="46134465"/>
    <w:rsid w:val="46413729"/>
    <w:rsid w:val="47447CC5"/>
    <w:rsid w:val="485E5B61"/>
    <w:rsid w:val="49C6671B"/>
    <w:rsid w:val="4B1B475A"/>
    <w:rsid w:val="508159DB"/>
    <w:rsid w:val="53F32632"/>
    <w:rsid w:val="542232E4"/>
    <w:rsid w:val="554C7713"/>
    <w:rsid w:val="56410EA7"/>
    <w:rsid w:val="589554D4"/>
    <w:rsid w:val="5A542AC9"/>
    <w:rsid w:val="5BED0BFA"/>
    <w:rsid w:val="5D4041AE"/>
    <w:rsid w:val="5E1410F2"/>
    <w:rsid w:val="5FC633F4"/>
    <w:rsid w:val="61AA4CCD"/>
    <w:rsid w:val="65C375D5"/>
    <w:rsid w:val="67810700"/>
    <w:rsid w:val="6B350C2E"/>
    <w:rsid w:val="6DBB2DF8"/>
    <w:rsid w:val="6E3529E7"/>
    <w:rsid w:val="6E9E5D69"/>
    <w:rsid w:val="70220469"/>
    <w:rsid w:val="709E1107"/>
    <w:rsid w:val="73A96ADA"/>
    <w:rsid w:val="7829246F"/>
    <w:rsid w:val="78F765B4"/>
    <w:rsid w:val="7A764DC0"/>
    <w:rsid w:val="7BE578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iPriority="99"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nhideWhenUsed/>
    <w:qFormat/>
    <w:uiPriority w:val="99"/>
    <w:pPr>
      <w:jc w:val="both"/>
    </w:pPr>
    <w:rPr>
      <w:rFonts w:ascii="Calibri" w:hAnsi="Calibri" w:eastAsia="宋体" w:cs="Times New Roman"/>
      <w:sz w:val="21"/>
      <w:szCs w:val="21"/>
      <w:lang w:val="en-US" w:eastAsia="zh-CN" w:bidi="ar-SA"/>
    </w:rPr>
  </w:style>
  <w:style w:type="paragraph" w:styleId="2">
    <w:name w:val="heading 1"/>
    <w:basedOn w:val="1"/>
    <w:next w:val="1"/>
    <w:qFormat/>
    <w:uiPriority w:val="0"/>
    <w:pPr>
      <w:spacing w:before="100" w:beforeAutospacing="1" w:after="100" w:afterAutospacing="1"/>
      <w:jc w:val="left"/>
      <w:outlineLvl w:val="0"/>
    </w:pPr>
    <w:rPr>
      <w:rFonts w:hint="eastAsia" w:ascii="宋体" w:hAnsi="宋体"/>
      <w:b/>
      <w:kern w:val="44"/>
      <w:sz w:val="48"/>
      <w:szCs w:val="48"/>
    </w:rPr>
  </w:style>
  <w:style w:type="paragraph" w:styleId="3">
    <w:name w:val="heading 2"/>
    <w:basedOn w:val="1"/>
    <w:next w:val="1"/>
    <w:qFormat/>
    <w:uiPriority w:val="0"/>
    <w:pPr>
      <w:spacing w:before="100" w:beforeAutospacing="1" w:after="100" w:afterAutospacing="1"/>
      <w:jc w:val="left"/>
      <w:outlineLvl w:val="1"/>
    </w:pPr>
    <w:rPr>
      <w:rFonts w:hint="eastAsia" w:ascii="宋体" w:hAnsi="宋体"/>
      <w:b/>
      <w:sz w:val="36"/>
      <w:szCs w:val="36"/>
    </w:rPr>
  </w:style>
  <w:style w:type="paragraph" w:styleId="4">
    <w:name w:val="heading 3"/>
    <w:basedOn w:val="1"/>
    <w:next w:val="1"/>
    <w:qFormat/>
    <w:uiPriority w:val="0"/>
    <w:pPr>
      <w:spacing w:before="100" w:beforeAutospacing="1" w:after="100" w:afterAutospacing="1"/>
      <w:jc w:val="left"/>
      <w:outlineLvl w:val="2"/>
    </w:pPr>
    <w:rPr>
      <w:rFonts w:hint="eastAsia" w:ascii="宋体" w:hAnsi="宋体"/>
      <w:b/>
      <w:sz w:val="27"/>
      <w:szCs w:val="27"/>
    </w:rPr>
  </w:style>
  <w:style w:type="paragraph" w:styleId="5">
    <w:name w:val="heading 4"/>
    <w:basedOn w:val="1"/>
    <w:next w:val="1"/>
    <w:qFormat/>
    <w:uiPriority w:val="0"/>
    <w:pPr>
      <w:spacing w:before="100" w:beforeAutospacing="1" w:after="100" w:afterAutospacing="1"/>
      <w:jc w:val="left"/>
      <w:outlineLvl w:val="3"/>
    </w:pPr>
    <w:rPr>
      <w:rFonts w:hint="eastAsia" w:ascii="宋体" w:hAnsi="宋体"/>
      <w:b/>
      <w:sz w:val="24"/>
      <w:szCs w:val="24"/>
    </w:rPr>
  </w:style>
  <w:style w:type="paragraph" w:styleId="6">
    <w:name w:val="heading 5"/>
    <w:basedOn w:val="1"/>
    <w:next w:val="1"/>
    <w:qFormat/>
    <w:uiPriority w:val="0"/>
    <w:pPr>
      <w:spacing w:before="100" w:beforeAutospacing="1" w:after="100" w:afterAutospacing="1"/>
      <w:jc w:val="left"/>
      <w:outlineLvl w:val="4"/>
    </w:pPr>
    <w:rPr>
      <w:rFonts w:hint="eastAsia" w:ascii="宋体" w:hAnsi="宋体"/>
      <w:b/>
      <w:sz w:val="20"/>
      <w:szCs w:val="20"/>
    </w:rPr>
  </w:style>
  <w:style w:type="paragraph" w:styleId="7">
    <w:name w:val="heading 6"/>
    <w:basedOn w:val="1"/>
    <w:next w:val="1"/>
    <w:qFormat/>
    <w:uiPriority w:val="0"/>
    <w:pPr>
      <w:spacing w:before="100" w:beforeAutospacing="1" w:after="100" w:afterAutospacing="1"/>
      <w:jc w:val="left"/>
      <w:outlineLvl w:val="5"/>
    </w:pPr>
    <w:rPr>
      <w:rFonts w:hint="eastAsia" w:ascii="宋体" w:hAnsi="宋体"/>
      <w:b/>
      <w:sz w:val="15"/>
      <w:szCs w:val="15"/>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8">
    <w:name w:val="Normal Indent"/>
    <w:basedOn w:val="1"/>
    <w:qFormat/>
    <w:uiPriority w:val="0"/>
    <w:pPr>
      <w:spacing w:before="100" w:beforeAutospacing="1" w:after="100" w:afterAutospacing="1"/>
      <w:jc w:val="left"/>
    </w:pPr>
    <w:rPr>
      <w:rFonts w:hint="eastAsia" w:ascii="宋体" w:hAnsi="宋体"/>
      <w:sz w:val="24"/>
      <w:szCs w:val="24"/>
    </w:rPr>
  </w:style>
  <w:style w:type="paragraph" w:styleId="9">
    <w:name w:val="annotation text"/>
    <w:basedOn w:val="1"/>
    <w:link w:val="39"/>
    <w:qFormat/>
    <w:uiPriority w:val="0"/>
    <w:pPr>
      <w:jc w:val="left"/>
    </w:pPr>
  </w:style>
  <w:style w:type="paragraph" w:styleId="10">
    <w:name w:val="Balloon Text"/>
    <w:basedOn w:val="1"/>
    <w:qFormat/>
    <w:uiPriority w:val="0"/>
    <w:rPr>
      <w:sz w:val="18"/>
      <w:szCs w:val="18"/>
    </w:rPr>
  </w:style>
  <w:style w:type="paragraph" w:styleId="11">
    <w:name w:val="footer"/>
    <w:basedOn w:val="1"/>
    <w:qFormat/>
    <w:uiPriority w:val="0"/>
    <w:pPr>
      <w:snapToGrid w:val="0"/>
      <w:jc w:val="left"/>
    </w:pPr>
    <w:rPr>
      <w:sz w:val="18"/>
      <w:szCs w:val="18"/>
    </w:rPr>
  </w:style>
  <w:style w:type="paragraph" w:styleId="12">
    <w:name w:val="header"/>
    <w:basedOn w:val="1"/>
    <w:qFormat/>
    <w:uiPriority w:val="0"/>
    <w:pPr>
      <w:pBdr>
        <w:bottom w:val="single" w:color="auto" w:sz="6" w:space="1"/>
      </w:pBdr>
      <w:snapToGrid w:val="0"/>
      <w:jc w:val="center"/>
    </w:pPr>
    <w:rPr>
      <w:sz w:val="18"/>
      <w:szCs w:val="18"/>
    </w:rPr>
  </w:style>
  <w:style w:type="paragraph" w:styleId="13">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sz w:val="24"/>
      <w:szCs w:val="24"/>
    </w:rPr>
  </w:style>
  <w:style w:type="paragraph" w:styleId="14">
    <w:name w:val="Normal (Web)"/>
    <w:basedOn w:val="1"/>
    <w:qFormat/>
    <w:uiPriority w:val="0"/>
    <w:pPr>
      <w:spacing w:before="100" w:beforeAutospacing="1" w:after="100" w:afterAutospacing="1"/>
      <w:jc w:val="left"/>
    </w:pPr>
    <w:rPr>
      <w:rFonts w:hint="eastAsia" w:ascii="宋体" w:hAnsi="宋体"/>
      <w:sz w:val="24"/>
      <w:szCs w:val="24"/>
    </w:rPr>
  </w:style>
  <w:style w:type="paragraph" w:styleId="15">
    <w:name w:val="annotation subject"/>
    <w:basedOn w:val="9"/>
    <w:next w:val="9"/>
    <w:link w:val="40"/>
    <w:qFormat/>
    <w:uiPriority w:val="0"/>
    <w:rPr>
      <w:b/>
      <w:bCs/>
    </w:rPr>
  </w:style>
  <w:style w:type="character" w:styleId="18">
    <w:name w:val="annotation reference"/>
    <w:basedOn w:val="17"/>
    <w:qFormat/>
    <w:uiPriority w:val="0"/>
    <w:rPr>
      <w:sz w:val="21"/>
      <w:szCs w:val="21"/>
    </w:rPr>
  </w:style>
  <w:style w:type="paragraph" w:customStyle="1" w:styleId="19">
    <w:name w:val="HTML 预设格式 Char Char Char"/>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sz w:val="24"/>
      <w:szCs w:val="24"/>
    </w:rPr>
  </w:style>
  <w:style w:type="paragraph" w:customStyle="1" w:styleId="20">
    <w:name w:val="普通(网站) Char"/>
    <w:basedOn w:val="1"/>
    <w:qFormat/>
    <w:uiPriority w:val="0"/>
    <w:pPr>
      <w:spacing w:before="100" w:beforeAutospacing="1" w:after="100" w:afterAutospacing="1"/>
      <w:jc w:val="left"/>
    </w:pPr>
    <w:rPr>
      <w:rFonts w:hint="eastAsia" w:ascii="宋体" w:hAnsi="宋体"/>
      <w:sz w:val="24"/>
      <w:szCs w:val="24"/>
    </w:rPr>
  </w:style>
  <w:style w:type="paragraph" w:customStyle="1" w:styleId="21">
    <w:name w:val="普通(网站) Char Char Char"/>
    <w:basedOn w:val="1"/>
    <w:qFormat/>
    <w:uiPriority w:val="0"/>
    <w:pPr>
      <w:spacing w:before="100" w:beforeAutospacing="1" w:after="100" w:afterAutospacing="1"/>
      <w:jc w:val="left"/>
    </w:pPr>
    <w:rPr>
      <w:rFonts w:hint="eastAsia" w:ascii="宋体" w:hAnsi="宋体"/>
      <w:sz w:val="24"/>
      <w:szCs w:val="24"/>
    </w:rPr>
  </w:style>
  <w:style w:type="paragraph" w:customStyle="1" w:styleId="22">
    <w:name w:val="普通(网站) Char Char"/>
    <w:basedOn w:val="1"/>
    <w:qFormat/>
    <w:uiPriority w:val="0"/>
    <w:pPr>
      <w:spacing w:before="100" w:beforeAutospacing="1" w:after="100" w:afterAutospacing="1"/>
      <w:jc w:val="left"/>
    </w:pPr>
    <w:rPr>
      <w:rFonts w:hint="eastAsia" w:ascii="宋体" w:hAnsi="宋体"/>
      <w:sz w:val="24"/>
      <w:szCs w:val="24"/>
    </w:rPr>
  </w:style>
  <w:style w:type="paragraph" w:customStyle="1" w:styleId="23">
    <w:name w:val="HTML 预设格式 Char Char"/>
    <w:basedOn w:val="1"/>
    <w:qFormat/>
    <w:uiPriority w:val="0"/>
    <w:pPr>
      <w:jc w:val="left"/>
    </w:pPr>
    <w:rPr>
      <w:rFonts w:hint="eastAsia" w:ascii="宋体" w:hAnsi="宋体"/>
      <w:sz w:val="24"/>
      <w:szCs w:val="24"/>
    </w:rPr>
  </w:style>
  <w:style w:type="paragraph" w:customStyle="1" w:styleId="24">
    <w:name w:val="HTML 预设格式 Char"/>
    <w:basedOn w:val="1"/>
    <w:qFormat/>
    <w:uiPriority w:val="0"/>
    <w:pPr>
      <w:jc w:val="left"/>
    </w:pPr>
    <w:rPr>
      <w:rFonts w:hint="eastAsia" w:ascii="宋体" w:hAnsi="宋体"/>
      <w:sz w:val="24"/>
      <w:szCs w:val="24"/>
    </w:rPr>
  </w:style>
  <w:style w:type="character" w:customStyle="1" w:styleId="25">
    <w:name w:val="26"/>
    <w:basedOn w:val="17"/>
    <w:qFormat/>
    <w:uiPriority w:val="0"/>
    <w:rPr>
      <w:rFonts w:hint="default" w:ascii="Calibri" w:hAnsi="Calibri" w:cs="Calibri"/>
      <w:sz w:val="18"/>
      <w:szCs w:val="18"/>
    </w:rPr>
  </w:style>
  <w:style w:type="character" w:customStyle="1" w:styleId="26">
    <w:name w:val="19"/>
    <w:basedOn w:val="17"/>
    <w:qFormat/>
    <w:uiPriority w:val="0"/>
    <w:rPr>
      <w:rFonts w:hint="default" w:ascii="Times New Roman" w:hAnsi="Times New Roman" w:cs="Times New Roman"/>
    </w:rPr>
  </w:style>
  <w:style w:type="character" w:customStyle="1" w:styleId="27">
    <w:name w:val="24"/>
    <w:basedOn w:val="17"/>
    <w:qFormat/>
    <w:uiPriority w:val="0"/>
    <w:rPr>
      <w:rFonts w:hint="default" w:ascii="Times New Roman" w:hAnsi="Times New Roman" w:cs="Times New Roman"/>
    </w:rPr>
  </w:style>
  <w:style w:type="character" w:customStyle="1" w:styleId="28">
    <w:name w:val="15"/>
    <w:basedOn w:val="17"/>
    <w:qFormat/>
    <w:uiPriority w:val="0"/>
    <w:rPr>
      <w:rFonts w:hint="default" w:ascii="Courier New" w:hAnsi="Courier New" w:eastAsia="宋体" w:cs="Courier New"/>
    </w:rPr>
  </w:style>
  <w:style w:type="character" w:customStyle="1" w:styleId="29">
    <w:name w:val="20"/>
    <w:basedOn w:val="17"/>
    <w:qFormat/>
    <w:uiPriority w:val="0"/>
    <w:rPr>
      <w:rFonts w:hint="default" w:ascii="Times New Roman" w:hAnsi="Times New Roman" w:cs="Times New Roman"/>
    </w:rPr>
  </w:style>
  <w:style w:type="character" w:customStyle="1" w:styleId="30">
    <w:name w:val="16"/>
    <w:basedOn w:val="17"/>
    <w:qFormat/>
    <w:uiPriority w:val="0"/>
    <w:rPr>
      <w:rFonts w:hint="default" w:ascii="Times New Roman" w:hAnsi="Times New Roman" w:cs="Times New Roman"/>
    </w:rPr>
  </w:style>
  <w:style w:type="character" w:customStyle="1" w:styleId="31">
    <w:name w:val="21"/>
    <w:basedOn w:val="17"/>
    <w:qFormat/>
    <w:uiPriority w:val="0"/>
    <w:rPr>
      <w:rFonts w:hint="default" w:ascii="Calibri" w:hAnsi="Calibri" w:cs="Calibri"/>
    </w:rPr>
  </w:style>
  <w:style w:type="character" w:customStyle="1" w:styleId="32">
    <w:name w:val="18"/>
    <w:basedOn w:val="17"/>
    <w:qFormat/>
    <w:uiPriority w:val="0"/>
    <w:rPr>
      <w:rFonts w:hint="default" w:ascii="Times New Roman" w:hAnsi="Times New Roman" w:cs="Times New Roman"/>
    </w:rPr>
  </w:style>
  <w:style w:type="character" w:customStyle="1" w:styleId="33">
    <w:name w:val="23"/>
    <w:basedOn w:val="17"/>
    <w:qFormat/>
    <w:uiPriority w:val="0"/>
    <w:rPr>
      <w:rFonts w:hint="default" w:ascii="Times New Roman" w:hAnsi="Times New Roman" w:cs="Times New Roman"/>
    </w:rPr>
  </w:style>
  <w:style w:type="character" w:customStyle="1" w:styleId="34">
    <w:name w:val="17"/>
    <w:basedOn w:val="17"/>
    <w:qFormat/>
    <w:uiPriority w:val="0"/>
    <w:rPr>
      <w:rFonts w:hint="default" w:ascii="Times New Roman" w:hAnsi="Times New Roman" w:cs="Times New Roman"/>
    </w:rPr>
  </w:style>
  <w:style w:type="character" w:customStyle="1" w:styleId="35">
    <w:name w:val="22"/>
    <w:basedOn w:val="17"/>
    <w:qFormat/>
    <w:uiPriority w:val="0"/>
    <w:rPr>
      <w:rFonts w:hint="default" w:ascii="Calibri" w:hAnsi="Calibri" w:cs="Calibri"/>
      <w:sz w:val="18"/>
      <w:szCs w:val="18"/>
    </w:rPr>
  </w:style>
  <w:style w:type="character" w:customStyle="1" w:styleId="36">
    <w:name w:val="25"/>
    <w:basedOn w:val="17"/>
    <w:qFormat/>
    <w:uiPriority w:val="0"/>
    <w:rPr>
      <w:rFonts w:hint="default" w:ascii="Times New Roman" w:hAnsi="Times New Roman" w:cs="Times New Roman"/>
    </w:rPr>
  </w:style>
  <w:style w:type="character" w:customStyle="1" w:styleId="37">
    <w:name w:val="10"/>
    <w:basedOn w:val="17"/>
    <w:qFormat/>
    <w:uiPriority w:val="0"/>
    <w:rPr>
      <w:rFonts w:hint="default" w:ascii="Times New Roman" w:hAnsi="Times New Roman" w:cs="Times New Roman"/>
    </w:rPr>
  </w:style>
  <w:style w:type="paragraph" w:customStyle="1" w:styleId="38">
    <w:name w:val="Revision"/>
    <w:hidden/>
    <w:unhideWhenUsed/>
    <w:qFormat/>
    <w:uiPriority w:val="99"/>
    <w:rPr>
      <w:rFonts w:ascii="Calibri" w:hAnsi="Calibri" w:eastAsia="宋体" w:cs="Times New Roman"/>
      <w:sz w:val="21"/>
      <w:szCs w:val="21"/>
      <w:lang w:val="en-US" w:eastAsia="zh-CN" w:bidi="ar-SA"/>
    </w:rPr>
  </w:style>
  <w:style w:type="character" w:customStyle="1" w:styleId="39">
    <w:name w:val="批注文字 字符"/>
    <w:basedOn w:val="17"/>
    <w:link w:val="9"/>
    <w:qFormat/>
    <w:uiPriority w:val="0"/>
    <w:rPr>
      <w:rFonts w:ascii="Calibri" w:hAnsi="Calibri"/>
      <w:sz w:val="21"/>
      <w:szCs w:val="21"/>
    </w:rPr>
  </w:style>
  <w:style w:type="character" w:customStyle="1" w:styleId="40">
    <w:name w:val="批注主题 字符"/>
    <w:basedOn w:val="39"/>
    <w:link w:val="15"/>
    <w:qFormat/>
    <w:uiPriority w:val="0"/>
    <w:rPr>
      <w:rFonts w:ascii="Calibri" w:hAnsi="Calibri"/>
      <w:b/>
      <w:bCs/>
      <w:sz w:val="21"/>
      <w:szCs w:val="21"/>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1480</Words>
  <Characters>8439</Characters>
  <Lines>70</Lines>
  <Paragraphs>19</Paragraphs>
  <TotalTime>32</TotalTime>
  <ScaleCrop>false</ScaleCrop>
  <LinksUpToDate>false</LinksUpToDate>
  <CharactersWithSpaces>9900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2020-11-23T08:50:00Z</dcterms:created>
  <dc:creator>Dell</dc:creator>
  <cp:lastModifiedBy>p001</cp:lastModifiedBy>
  <cp:lastPrinted>2024-06-18T06:56:00Z</cp:lastPrinted>
  <dcterms:modified xsi:type="dcterms:W3CDTF">2024-06-20T10:55:33Z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D614A67FA3A8480D94E88A67668E3C48</vt:lpwstr>
  </property>
</Properties>
</file>